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F21682" w:rsidP="00E006BE">
            <w:pPr>
              <w:jc w:val="center"/>
            </w:pPr>
            <w:r>
              <w:t>17.12.2019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72F43" w:rsidP="00E20A3C">
            <w:pPr>
              <w:tabs>
                <w:tab w:val="center" w:pos="2160"/>
              </w:tabs>
              <w:ind w:left="-108"/>
              <w:jc w:val="center"/>
            </w:pPr>
            <w:r>
              <w:t>61/28</w:t>
            </w:r>
          </w:p>
        </w:tc>
      </w:tr>
      <w:tr w:rsidR="0085764D" w:rsidTr="00724D9A">
        <w:trPr>
          <w:trHeight w:hRule="exact" w:val="619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21682">
        <w:trPr>
          <w:trHeight w:val="2131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C12B10" w:rsidRDefault="008551FD" w:rsidP="008551FD">
            <w:pPr>
              <w:jc w:val="center"/>
              <w:rPr>
                <w:szCs w:val="28"/>
              </w:rPr>
            </w:pPr>
            <w:r w:rsidRPr="004C2F4B">
              <w:rPr>
                <w:bCs/>
                <w:szCs w:val="28"/>
              </w:rPr>
              <w:t>Об установлении ПУБЛИЧНОМУ АКЦИОНЕРНОМУ ОБЩЕСТВУ «ЗАВОЛЖСКИЙ МОТОРНЫЙ ЗАВОД»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</w:r>
            <w:r w:rsidRPr="004C2F4B">
              <w:rPr>
                <w:bCs/>
                <w:szCs w:val="28"/>
              </w:rPr>
              <w:t>(ИНН 5248004137), г. Заволжье Городецкого муниципального района Нижегородской области, тарифов</w:t>
            </w:r>
            <w:r>
              <w:rPr>
                <w:bCs/>
                <w:szCs w:val="28"/>
              </w:rPr>
              <w:t xml:space="preserve"> на </w:t>
            </w:r>
            <w:r>
              <w:rPr>
                <w:szCs w:val="28"/>
              </w:rPr>
              <w:t>транспортировку хозяйственно-бытовых сточных вод с использованием канализационных сетей, находящихся на территории г. Заволжье Городецкого муниципального района Нижегородской области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F21682" w:rsidRDefault="00261BEB" w:rsidP="00F21682">
      <w:pPr>
        <w:pStyle w:val="ac"/>
        <w:jc w:val="center"/>
      </w:pPr>
    </w:p>
    <w:p w:rsidR="00A82A27" w:rsidRDefault="00A82A27" w:rsidP="00F21682">
      <w:pPr>
        <w:pStyle w:val="ac"/>
        <w:jc w:val="center"/>
        <w:rPr>
          <w:sz w:val="24"/>
        </w:rPr>
      </w:pPr>
    </w:p>
    <w:p w:rsidR="00C72F43" w:rsidRPr="00F21682" w:rsidRDefault="00C72F43" w:rsidP="00F21682">
      <w:pPr>
        <w:pStyle w:val="ac"/>
        <w:jc w:val="center"/>
        <w:rPr>
          <w:sz w:val="24"/>
        </w:rPr>
      </w:pPr>
    </w:p>
    <w:p w:rsidR="00E64FF3" w:rsidRPr="00E64FF3" w:rsidRDefault="00E64FF3" w:rsidP="008D53C9">
      <w:pPr>
        <w:pStyle w:val="ac"/>
        <w:spacing w:line="276" w:lineRule="auto"/>
        <w:ind w:firstLine="720"/>
        <w:rPr>
          <w:rFonts w:eastAsiaTheme="minorHAnsi"/>
          <w:szCs w:val="24"/>
          <w:lang w:eastAsia="en-US"/>
        </w:rPr>
      </w:pPr>
      <w:proofErr w:type="gramStart"/>
      <w:r w:rsidRPr="00E64FF3">
        <w:rPr>
          <w:szCs w:val="24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</w:t>
      </w:r>
      <w:r w:rsidRPr="00E85426">
        <w:t>тарифов в сфере водоснабжения и водоотведения»</w:t>
      </w:r>
      <w:r w:rsidR="00F21682">
        <w:t xml:space="preserve">, </w:t>
      </w:r>
      <w:r w:rsidR="00F21682" w:rsidRPr="00C14A6B">
        <w:t>постановлением Правительства Российской Федерации от</w:t>
      </w:r>
      <w:r w:rsidR="00F21682" w:rsidRPr="00C14A6B">
        <w:rPr>
          <w:rFonts w:eastAsiaTheme="minorHAnsi"/>
          <w:lang w:eastAsia="en-US"/>
        </w:rPr>
        <w:t xml:space="preserve"> 4 июля 2019 г. № 855 «О внесении изменений в постановление Правительства Российской Федерации от 13 мая 2013 г. № 406»</w:t>
      </w:r>
      <w:r w:rsidR="00F21682" w:rsidRPr="00C14A6B">
        <w:t xml:space="preserve"> </w:t>
      </w:r>
      <w:r w:rsidRPr="00E85426">
        <w:t>и на</w:t>
      </w:r>
      <w:proofErr w:type="gramEnd"/>
      <w:r w:rsidRPr="00E85426">
        <w:t xml:space="preserve"> </w:t>
      </w:r>
      <w:proofErr w:type="gramStart"/>
      <w:r w:rsidRPr="00E85426">
        <w:t xml:space="preserve">основании рассмотрения необходимых обосновывающих материалов, </w:t>
      </w:r>
      <w:r w:rsidRPr="008F0F09">
        <w:t xml:space="preserve">представленных </w:t>
      </w:r>
      <w:r w:rsidR="008551FD" w:rsidRPr="004C2F4B">
        <w:rPr>
          <w:bCs/>
        </w:rPr>
        <w:t>ПУБЛИЧНЫМ АКЦИОНЕРНЫМ ОБЩЕСТВОМ «ЗАВОЛЖСКИЙ МОТОРНЫЙ ЗАВОД» (ИНН 5248004137), г. Заволжье Городецкого муниципального района Нижегородской области</w:t>
      </w:r>
      <w:r w:rsidRPr="008F0F09">
        <w:t>, экспертного</w:t>
      </w:r>
      <w:r w:rsidRPr="00E64FF3">
        <w:rPr>
          <w:szCs w:val="24"/>
        </w:rPr>
        <w:t xml:space="preserve"> заключения </w:t>
      </w:r>
      <w:r w:rsidRPr="00F96278">
        <w:rPr>
          <w:szCs w:val="24"/>
        </w:rPr>
        <w:t xml:space="preserve">рег. </w:t>
      </w:r>
      <w:r w:rsidR="00B54230" w:rsidRPr="00B54230">
        <w:rPr>
          <w:szCs w:val="24"/>
        </w:rPr>
        <w:t>№ в-110</w:t>
      </w:r>
      <w:r w:rsidR="00B54230">
        <w:rPr>
          <w:szCs w:val="24"/>
        </w:rPr>
        <w:t>5</w:t>
      </w:r>
      <w:r w:rsidR="00B54230" w:rsidRPr="00B54230">
        <w:rPr>
          <w:szCs w:val="24"/>
        </w:rPr>
        <w:t xml:space="preserve"> от 10 декабря 2019 г.:</w:t>
      </w:r>
      <w:proofErr w:type="gramEnd"/>
    </w:p>
    <w:p w:rsidR="00D352F4" w:rsidRPr="00D352F4" w:rsidRDefault="00E64FF3" w:rsidP="008551F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E64FF3">
        <w:rPr>
          <w:b/>
          <w:bCs/>
          <w:szCs w:val="24"/>
        </w:rPr>
        <w:t>1.</w:t>
      </w:r>
      <w:r w:rsidRPr="00E64FF3">
        <w:rPr>
          <w:szCs w:val="24"/>
        </w:rPr>
        <w:t xml:space="preserve"> </w:t>
      </w:r>
      <w:proofErr w:type="gramStart"/>
      <w:r w:rsidRPr="00E64FF3">
        <w:rPr>
          <w:szCs w:val="24"/>
        </w:rPr>
        <w:t xml:space="preserve">При установлении тарифов в сфере </w:t>
      </w:r>
      <w:r w:rsidR="00F21682">
        <w:rPr>
          <w:szCs w:val="24"/>
        </w:rPr>
        <w:t>водоотведения</w:t>
      </w:r>
      <w:r w:rsidRPr="00E64FF3">
        <w:rPr>
          <w:szCs w:val="24"/>
        </w:rPr>
        <w:t xml:space="preserve"> </w:t>
      </w:r>
      <w:r w:rsidR="008F0F09" w:rsidRPr="008F0F09">
        <w:rPr>
          <w:szCs w:val="28"/>
        </w:rPr>
        <w:t>(</w:t>
      </w:r>
      <w:r w:rsidR="008551FD">
        <w:rPr>
          <w:szCs w:val="28"/>
        </w:rPr>
        <w:t>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</w:t>
      </w:r>
      <w:r w:rsidR="008551FD">
        <w:rPr>
          <w:szCs w:val="28"/>
        </w:rPr>
        <w:lastRenderedPageBreak/>
        <w:t>бытовой деятельностью, в отношении которых не устанавливаются нормативы водоотведения (сброса) по составу сточных вод, нормативы</w:t>
      </w:r>
      <w:proofErr w:type="gramEnd"/>
      <w:r w:rsidR="008551FD">
        <w:rPr>
          <w:szCs w:val="28"/>
        </w:rPr>
        <w:t xml:space="preserve"> допустимых сбросов абонентов, с использованием канализационных сетей, находящихся на территории г. Заволжье Городецкого муниципального района Нижегородской области)</w:t>
      </w:r>
      <w:r w:rsidR="008F0F09" w:rsidRPr="00D352F4">
        <w:rPr>
          <w:szCs w:val="28"/>
        </w:rPr>
        <w:t xml:space="preserve"> </w:t>
      </w:r>
      <w:r w:rsidRPr="00D352F4">
        <w:rPr>
          <w:szCs w:val="28"/>
        </w:rPr>
        <w:t xml:space="preserve">для </w:t>
      </w:r>
      <w:r w:rsidR="008551FD">
        <w:rPr>
          <w:bCs/>
          <w:szCs w:val="28"/>
        </w:rPr>
        <w:t>ПУБЛИЧНОГО</w:t>
      </w:r>
      <w:r w:rsidR="008551FD" w:rsidRPr="004C2F4B">
        <w:rPr>
          <w:bCs/>
          <w:szCs w:val="28"/>
        </w:rPr>
        <w:t xml:space="preserve"> АКЦИОНЕРНО</w:t>
      </w:r>
      <w:r w:rsidR="008551FD">
        <w:rPr>
          <w:bCs/>
          <w:szCs w:val="28"/>
        </w:rPr>
        <w:t xml:space="preserve">ГО ОБЩЕСТВА «ЗАВОЛЖСКИЙ МОТОРНЫЙ ЗАВОД» </w:t>
      </w:r>
      <w:r w:rsidR="008551FD" w:rsidRPr="004C2F4B">
        <w:rPr>
          <w:bCs/>
          <w:szCs w:val="28"/>
        </w:rPr>
        <w:t>(ИНН 5248004137), г. Заволжье Городецкого муниципального района Нижегородской области</w:t>
      </w:r>
      <w:r w:rsidRPr="00D352F4">
        <w:rPr>
          <w:szCs w:val="28"/>
        </w:rPr>
        <w:t xml:space="preserve">, применять метод </w:t>
      </w:r>
      <w:r w:rsidR="00F21682">
        <w:rPr>
          <w:szCs w:val="28"/>
        </w:rPr>
        <w:t>сравнения аналогов</w:t>
      </w:r>
      <w:r w:rsidR="00D352F4" w:rsidRPr="00D352F4">
        <w:rPr>
          <w:szCs w:val="28"/>
        </w:rPr>
        <w:t>.</w:t>
      </w:r>
    </w:p>
    <w:p w:rsidR="00E64FF3" w:rsidRDefault="00E64FF3" w:rsidP="00D352F4">
      <w:pPr>
        <w:spacing w:line="276" w:lineRule="auto"/>
        <w:ind w:firstLine="720"/>
        <w:jc w:val="both"/>
        <w:rPr>
          <w:szCs w:val="24"/>
        </w:rPr>
      </w:pPr>
      <w:r w:rsidRPr="00D352F4">
        <w:rPr>
          <w:b/>
          <w:bCs/>
          <w:szCs w:val="28"/>
        </w:rPr>
        <w:t>2.</w:t>
      </w:r>
      <w:r w:rsidRPr="00D352F4">
        <w:rPr>
          <w:szCs w:val="28"/>
        </w:rPr>
        <w:t xml:space="preserve"> </w:t>
      </w:r>
      <w:proofErr w:type="gramStart"/>
      <w:r w:rsidRPr="00D352F4">
        <w:rPr>
          <w:szCs w:val="28"/>
        </w:rPr>
        <w:t xml:space="preserve">Установить </w:t>
      </w:r>
      <w:r w:rsidR="008551FD" w:rsidRPr="004C2F4B">
        <w:rPr>
          <w:bCs/>
          <w:szCs w:val="28"/>
        </w:rPr>
        <w:t xml:space="preserve">ПУБЛИЧНОМУ АКЦИОНЕРНОМУ ОБЩЕСТВУ «ЗАВОЛЖСКИЙ МОТОРНЫЙ ЗАВОД» </w:t>
      </w:r>
      <w:r w:rsidR="008551FD">
        <w:rPr>
          <w:bCs/>
          <w:szCs w:val="28"/>
        </w:rPr>
        <w:t xml:space="preserve">     </w:t>
      </w:r>
      <w:r w:rsidR="008551FD" w:rsidRPr="004C2F4B">
        <w:rPr>
          <w:bCs/>
          <w:szCs w:val="28"/>
        </w:rPr>
        <w:t>(ИНН 5248004137), г. Заволжье Городецкого муниципального района Нижегородской области</w:t>
      </w:r>
      <w:r w:rsidR="00E85426" w:rsidRPr="00E85426">
        <w:rPr>
          <w:szCs w:val="28"/>
        </w:rPr>
        <w:t xml:space="preserve">, </w:t>
      </w:r>
      <w:r w:rsidR="00E85426" w:rsidRPr="00E85426">
        <w:rPr>
          <w:b/>
          <w:bCs/>
          <w:szCs w:val="28"/>
        </w:rPr>
        <w:t xml:space="preserve">тарифы </w:t>
      </w:r>
      <w:r w:rsidR="008F0F09">
        <w:rPr>
          <w:b/>
          <w:bCs/>
          <w:szCs w:val="28"/>
        </w:rPr>
        <w:t xml:space="preserve">на </w:t>
      </w:r>
      <w:r w:rsidR="008F0F09" w:rsidRPr="008F0F09">
        <w:rPr>
          <w:b/>
          <w:bCs/>
          <w:szCs w:val="28"/>
        </w:rPr>
        <w:t>транспортировку</w:t>
      </w:r>
      <w:r w:rsidR="00F21682" w:rsidRPr="00D15825">
        <w:rPr>
          <w:szCs w:val="24"/>
        </w:rPr>
        <w:t xml:space="preserve"> </w:t>
      </w:r>
      <w:r w:rsidR="008551FD" w:rsidRPr="008551FD">
        <w:rPr>
          <w:b/>
          <w:szCs w:val="28"/>
        </w:rPr>
        <w:t xml:space="preserve">хозяйственно-бытовых сточных вод, </w:t>
      </w:r>
      <w:r w:rsidR="008551FD">
        <w:rPr>
          <w:szCs w:val="28"/>
        </w:rPr>
        <w:t>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</w:t>
      </w:r>
      <w:proofErr w:type="gramEnd"/>
      <w:r w:rsidR="008551FD">
        <w:rPr>
          <w:szCs w:val="28"/>
        </w:rPr>
        <w:t xml:space="preserve"> </w:t>
      </w:r>
      <w:proofErr w:type="gramStart"/>
      <w:r w:rsidR="008551FD">
        <w:rPr>
          <w:szCs w:val="28"/>
        </w:rPr>
        <w:t>отношении</w:t>
      </w:r>
      <w:proofErr w:type="gramEnd"/>
      <w:r w:rsidR="008551FD">
        <w:rPr>
          <w:szCs w:val="28"/>
        </w:rPr>
        <w:t xml:space="preserve">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г. Заволжье Городецкого муниципального района Нижегородской области</w:t>
      </w:r>
      <w:r w:rsidR="008F0F09">
        <w:rPr>
          <w:bCs/>
          <w:szCs w:val="28"/>
        </w:rPr>
        <w:t>,</w:t>
      </w:r>
      <w:r w:rsidR="008F0F09" w:rsidRPr="00E85426">
        <w:rPr>
          <w:szCs w:val="28"/>
        </w:rPr>
        <w:t xml:space="preserve"> </w:t>
      </w:r>
      <w:r w:rsidRPr="00E85426">
        <w:rPr>
          <w:szCs w:val="28"/>
        </w:rPr>
        <w:t xml:space="preserve">в следующих </w:t>
      </w:r>
      <w:r w:rsidRPr="00E64FF3">
        <w:rPr>
          <w:szCs w:val="24"/>
        </w:rPr>
        <w:t>размерах: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797"/>
        <w:gridCol w:w="1276"/>
        <w:gridCol w:w="1213"/>
      </w:tblGrid>
      <w:tr w:rsidR="00D352F4" w:rsidTr="008551FD">
        <w:trPr>
          <w:trHeight w:val="205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Default="00D352F4" w:rsidP="00D352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Default="00D352F4" w:rsidP="00F216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Тарифы в сфере </w:t>
            </w:r>
            <w:r w:rsidR="00F21682">
              <w:rPr>
                <w:b/>
                <w:sz w:val="18"/>
                <w:szCs w:val="18"/>
                <w:lang w:eastAsia="en-US"/>
              </w:rPr>
              <w:t>водоотведения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Default="00D352F4" w:rsidP="00D352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Периоды регулирования</w:t>
            </w:r>
          </w:p>
        </w:tc>
      </w:tr>
      <w:tr w:rsidR="00D352F4" w:rsidTr="008551FD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4" w:rsidRDefault="00D352F4" w:rsidP="00D352F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4" w:rsidRDefault="00D352F4" w:rsidP="00D352F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Default="00977C90" w:rsidP="00D352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2020</w:t>
            </w:r>
            <w:r w:rsidR="00D352F4">
              <w:rPr>
                <w:b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D352F4" w:rsidTr="008551FD">
        <w:trPr>
          <w:cantSplit/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4" w:rsidRDefault="00D352F4" w:rsidP="00D352F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4" w:rsidRDefault="00D352F4" w:rsidP="00D352F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Default="00D352F4" w:rsidP="00D352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Default="00D352F4" w:rsidP="00D352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9910DB" w:rsidRPr="008551FD" w:rsidTr="009910DB">
        <w:trPr>
          <w:trHeight w:val="13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DB" w:rsidRDefault="009910DB" w:rsidP="00D352F4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DB" w:rsidRPr="008551FD" w:rsidRDefault="009910DB" w:rsidP="00D352F4">
            <w:pPr>
              <w:rPr>
                <w:noProof/>
                <w:sz w:val="20"/>
                <w:lang w:eastAsia="en-US"/>
              </w:rPr>
            </w:pPr>
            <w:proofErr w:type="gramStart"/>
            <w:r w:rsidRPr="008551FD">
              <w:rPr>
                <w:sz w:val="20"/>
                <w:lang w:eastAsia="en-US"/>
              </w:rPr>
              <w:t xml:space="preserve">Транспортировка </w:t>
            </w:r>
            <w:r w:rsidRPr="008551FD">
              <w:rPr>
                <w:sz w:val="20"/>
              </w:rPr>
              <w:t>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</w:t>
            </w:r>
            <w:proofErr w:type="gramEnd"/>
            <w:r w:rsidRPr="008551FD">
              <w:rPr>
                <w:sz w:val="20"/>
              </w:rPr>
              <w:t xml:space="preserve"> сетей, находящихся на территории г. Заволжье Городецкого муниципального района Нижегородской области</w:t>
            </w:r>
            <w:r w:rsidRPr="008551FD">
              <w:rPr>
                <w:sz w:val="20"/>
                <w:lang w:eastAsia="en-US"/>
              </w:rPr>
              <w:t>, руб./м</w:t>
            </w:r>
            <w:r w:rsidRPr="008551FD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0DB" w:rsidRPr="009910DB" w:rsidRDefault="009910DB" w:rsidP="009910DB">
            <w:pPr>
              <w:pStyle w:val="ac"/>
              <w:jc w:val="center"/>
              <w:rPr>
                <w:sz w:val="22"/>
                <w:szCs w:val="22"/>
              </w:rPr>
            </w:pPr>
            <w:r w:rsidRPr="009910DB">
              <w:rPr>
                <w:sz w:val="22"/>
                <w:szCs w:val="22"/>
              </w:rPr>
              <w:t>4,01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0DB" w:rsidRPr="009910DB" w:rsidRDefault="009910DB" w:rsidP="009910DB">
            <w:pPr>
              <w:pStyle w:val="ac"/>
              <w:jc w:val="center"/>
              <w:rPr>
                <w:sz w:val="22"/>
                <w:szCs w:val="22"/>
              </w:rPr>
            </w:pPr>
            <w:r w:rsidRPr="009910DB">
              <w:rPr>
                <w:sz w:val="22"/>
                <w:szCs w:val="22"/>
              </w:rPr>
              <w:t>4,01</w:t>
            </w:r>
          </w:p>
        </w:tc>
      </w:tr>
      <w:tr w:rsidR="00D352F4" w:rsidRPr="008551FD" w:rsidTr="008551FD">
        <w:trPr>
          <w:trHeight w:val="13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2F4" w:rsidRDefault="00D352F4" w:rsidP="00D352F4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2F4" w:rsidRPr="008551FD" w:rsidRDefault="00F21682" w:rsidP="00D352F4">
            <w:pPr>
              <w:rPr>
                <w:noProof/>
                <w:sz w:val="20"/>
                <w:lang w:eastAsia="en-US"/>
              </w:rPr>
            </w:pPr>
            <w:proofErr w:type="gramStart"/>
            <w:r w:rsidRPr="008551FD">
              <w:rPr>
                <w:sz w:val="20"/>
                <w:lang w:eastAsia="en-US"/>
              </w:rPr>
              <w:t xml:space="preserve">Транспортировка </w:t>
            </w:r>
            <w:r w:rsidR="008551FD" w:rsidRPr="008551FD">
              <w:rPr>
                <w:sz w:val="20"/>
              </w:rPr>
              <w:t>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</w:t>
            </w:r>
            <w:proofErr w:type="gramEnd"/>
            <w:r w:rsidR="008551FD" w:rsidRPr="008551FD">
              <w:rPr>
                <w:sz w:val="20"/>
              </w:rPr>
              <w:t xml:space="preserve"> сетей, находящихся на территории г. Заволжье Городецкого муниципального </w:t>
            </w:r>
            <w:r w:rsidR="008551FD" w:rsidRPr="008551FD">
              <w:rPr>
                <w:sz w:val="20"/>
              </w:rPr>
              <w:lastRenderedPageBreak/>
              <w:t>района Нижегородской области</w:t>
            </w:r>
            <w:r w:rsidR="00D352F4" w:rsidRPr="008551FD">
              <w:rPr>
                <w:sz w:val="20"/>
                <w:lang w:eastAsia="en-US"/>
              </w:rPr>
              <w:t>, руб./м</w:t>
            </w:r>
            <w:r w:rsidR="00D352F4" w:rsidRPr="008551FD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2F4" w:rsidRPr="008551FD" w:rsidRDefault="00D352F4" w:rsidP="00D352F4">
            <w:pPr>
              <w:jc w:val="center"/>
              <w:rPr>
                <w:sz w:val="20"/>
                <w:lang w:eastAsia="en-US"/>
              </w:rPr>
            </w:pPr>
            <w:r w:rsidRPr="008551FD">
              <w:rPr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2F4" w:rsidRPr="008551FD" w:rsidRDefault="00D352F4" w:rsidP="00D352F4">
            <w:pPr>
              <w:jc w:val="center"/>
              <w:rPr>
                <w:sz w:val="20"/>
                <w:lang w:eastAsia="en-US"/>
              </w:rPr>
            </w:pPr>
            <w:r w:rsidRPr="008551FD">
              <w:rPr>
                <w:sz w:val="20"/>
                <w:lang w:eastAsia="en-US"/>
              </w:rPr>
              <w:t>-</w:t>
            </w:r>
          </w:p>
        </w:tc>
      </w:tr>
      <w:tr w:rsidR="00D352F4" w:rsidRPr="008551FD" w:rsidTr="008551FD">
        <w:trPr>
          <w:trHeight w:val="13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F4" w:rsidRDefault="00D352F4" w:rsidP="00D352F4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Pr="008551FD" w:rsidRDefault="00D352F4" w:rsidP="00D352F4">
            <w:pPr>
              <w:rPr>
                <w:noProof/>
                <w:sz w:val="20"/>
                <w:lang w:eastAsia="en-US"/>
              </w:rPr>
            </w:pPr>
            <w:r w:rsidRPr="008551FD">
              <w:rPr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4" w:rsidRPr="008551FD" w:rsidRDefault="00D352F4" w:rsidP="00D352F4">
            <w:pPr>
              <w:rPr>
                <w:sz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4" w:rsidRPr="008551FD" w:rsidRDefault="00D352F4" w:rsidP="00D352F4">
            <w:pPr>
              <w:rPr>
                <w:sz w:val="20"/>
                <w:lang w:eastAsia="en-US"/>
              </w:rPr>
            </w:pPr>
          </w:p>
        </w:tc>
      </w:tr>
    </w:tbl>
    <w:p w:rsidR="00E64FF3" w:rsidRPr="008F0F09" w:rsidRDefault="00D352F4" w:rsidP="008F0F09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4"/>
        </w:rPr>
        <w:t>3</w:t>
      </w:r>
      <w:r w:rsidR="00E64FF3" w:rsidRPr="00E64FF3">
        <w:rPr>
          <w:b/>
          <w:szCs w:val="24"/>
        </w:rPr>
        <w:t>.</w:t>
      </w:r>
      <w:r w:rsidR="008F0F09">
        <w:rPr>
          <w:szCs w:val="24"/>
        </w:rPr>
        <w:t xml:space="preserve"> </w:t>
      </w:r>
      <w:proofErr w:type="gramStart"/>
      <w:r w:rsidR="008F0F09">
        <w:rPr>
          <w:szCs w:val="24"/>
        </w:rPr>
        <w:t>Утвердить производственную программу</w:t>
      </w:r>
      <w:r w:rsidR="00E64FF3" w:rsidRPr="00E64FF3">
        <w:rPr>
          <w:szCs w:val="24"/>
        </w:rPr>
        <w:t xml:space="preserve"> </w:t>
      </w:r>
      <w:r w:rsidR="008551FD">
        <w:rPr>
          <w:bCs/>
          <w:szCs w:val="28"/>
        </w:rPr>
        <w:t>ПУБЛИЧНОГО</w:t>
      </w:r>
      <w:r w:rsidR="008551FD" w:rsidRPr="004C2F4B">
        <w:rPr>
          <w:bCs/>
          <w:szCs w:val="28"/>
        </w:rPr>
        <w:t xml:space="preserve"> АКЦИОНЕРНО</w:t>
      </w:r>
      <w:r w:rsidR="008551FD">
        <w:rPr>
          <w:bCs/>
          <w:szCs w:val="28"/>
        </w:rPr>
        <w:t xml:space="preserve">ГО ОБЩЕСТВА «ЗАВОЛЖСКИЙ МОТОРНЫЙ ЗАВОД» </w:t>
      </w:r>
      <w:r w:rsidR="008551FD">
        <w:rPr>
          <w:bCs/>
          <w:szCs w:val="28"/>
        </w:rPr>
        <w:br/>
      </w:r>
      <w:r w:rsidR="008551FD" w:rsidRPr="004C2F4B">
        <w:rPr>
          <w:bCs/>
          <w:szCs w:val="28"/>
        </w:rPr>
        <w:t>(ИНН 5248004137), г. Заволжье Городецкого муниципального района Нижегородской области</w:t>
      </w:r>
      <w:r w:rsidR="00E64FF3" w:rsidRPr="00E64FF3">
        <w:rPr>
          <w:szCs w:val="24"/>
        </w:rPr>
        <w:t xml:space="preserve">, </w:t>
      </w:r>
      <w:r w:rsidR="00F21682" w:rsidRPr="00E64FF3">
        <w:rPr>
          <w:szCs w:val="24"/>
        </w:rPr>
        <w:t xml:space="preserve">в сфере </w:t>
      </w:r>
      <w:r w:rsidR="00F21682">
        <w:rPr>
          <w:szCs w:val="24"/>
        </w:rPr>
        <w:t>водоотведения</w:t>
      </w:r>
      <w:r w:rsidR="00F21682" w:rsidRPr="00E64FF3">
        <w:rPr>
          <w:szCs w:val="24"/>
        </w:rPr>
        <w:t xml:space="preserve"> </w:t>
      </w:r>
      <w:r w:rsidR="00F21682" w:rsidRPr="008F0F09">
        <w:rPr>
          <w:szCs w:val="28"/>
        </w:rPr>
        <w:t>(</w:t>
      </w:r>
      <w:r w:rsidR="00F21682">
        <w:rPr>
          <w:szCs w:val="24"/>
        </w:rPr>
        <w:t>транспортировка</w:t>
      </w:r>
      <w:r w:rsidR="00F21682" w:rsidRPr="00D15825">
        <w:rPr>
          <w:szCs w:val="24"/>
        </w:rPr>
        <w:t xml:space="preserve"> </w:t>
      </w:r>
      <w:r w:rsidR="008551FD">
        <w:rPr>
          <w:szCs w:val="28"/>
        </w:rPr>
        <w:t>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</w:t>
      </w:r>
      <w:proofErr w:type="gramEnd"/>
      <w:r w:rsidR="008551FD">
        <w:rPr>
          <w:szCs w:val="28"/>
        </w:rPr>
        <w:t xml:space="preserve"> </w:t>
      </w:r>
      <w:proofErr w:type="gramStart"/>
      <w:r w:rsidR="008551FD">
        <w:rPr>
          <w:szCs w:val="28"/>
        </w:rPr>
        <w:t>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г. Заволжье Городецкого муниципального района Нижегородской области</w:t>
      </w:r>
      <w:r w:rsidR="00F21682" w:rsidRPr="00D352F4">
        <w:rPr>
          <w:szCs w:val="28"/>
        </w:rPr>
        <w:t xml:space="preserve">) </w:t>
      </w:r>
      <w:r w:rsidR="008F0F09" w:rsidRPr="008F0F09">
        <w:rPr>
          <w:szCs w:val="28"/>
        </w:rPr>
        <w:t>согласно Приложению</w:t>
      </w:r>
      <w:r w:rsidR="00E64FF3" w:rsidRPr="008F0F09">
        <w:rPr>
          <w:szCs w:val="28"/>
        </w:rPr>
        <w:t xml:space="preserve"> к настоящему решению.</w:t>
      </w:r>
      <w:proofErr w:type="gramEnd"/>
    </w:p>
    <w:p w:rsidR="008F0F09" w:rsidRPr="008F0F09" w:rsidRDefault="00D352F4" w:rsidP="008F0F09">
      <w:pPr>
        <w:spacing w:line="276" w:lineRule="auto"/>
        <w:ind w:firstLine="720"/>
        <w:jc w:val="both"/>
        <w:rPr>
          <w:szCs w:val="28"/>
        </w:rPr>
      </w:pPr>
      <w:r>
        <w:rPr>
          <w:b/>
          <w:bCs/>
          <w:szCs w:val="28"/>
        </w:rPr>
        <w:t>4</w:t>
      </w:r>
      <w:r w:rsidR="00E64FF3" w:rsidRPr="008F0F09">
        <w:rPr>
          <w:b/>
          <w:bCs/>
          <w:szCs w:val="28"/>
        </w:rPr>
        <w:t xml:space="preserve">. </w:t>
      </w:r>
      <w:r w:rsidR="00F21682" w:rsidRPr="00D15825">
        <w:rPr>
          <w:noProof/>
          <w:szCs w:val="24"/>
        </w:rPr>
        <w:t>ПУБЛИЧН</w:t>
      </w:r>
      <w:r w:rsidR="00F21682">
        <w:rPr>
          <w:noProof/>
          <w:szCs w:val="24"/>
        </w:rPr>
        <w:t>ОЕ АКЦИОНЕРНОЕ ОБЩЕСТВО</w:t>
      </w:r>
      <w:r w:rsidR="00F21682" w:rsidRPr="00D15825">
        <w:rPr>
          <w:noProof/>
          <w:szCs w:val="24"/>
        </w:rPr>
        <w:t xml:space="preserve"> </w:t>
      </w:r>
      <w:r w:rsidR="008551FD">
        <w:rPr>
          <w:bCs/>
          <w:szCs w:val="28"/>
        </w:rPr>
        <w:t xml:space="preserve">«ЗАВОЛЖСКИЙ МОТОРНЫЙ ЗАВОД» </w:t>
      </w:r>
      <w:r w:rsidR="008551FD" w:rsidRPr="004C2F4B">
        <w:rPr>
          <w:bCs/>
          <w:szCs w:val="28"/>
        </w:rPr>
        <w:t>(ИНН 5248004137), г. Заволжье Городецкого муниципального района Нижегородской области</w:t>
      </w:r>
      <w:r w:rsidR="008551FD" w:rsidRPr="00E64FF3">
        <w:rPr>
          <w:szCs w:val="24"/>
        </w:rPr>
        <w:t>,</w:t>
      </w:r>
      <w:r w:rsidR="008F0F09" w:rsidRPr="008F0F09">
        <w:rPr>
          <w:szCs w:val="28"/>
        </w:rPr>
        <w:t xml:space="preserve"> применяет общий режим налогообложения и является плательщиком НДС.</w:t>
      </w:r>
    </w:p>
    <w:p w:rsidR="00E64FF3" w:rsidRPr="00E64FF3" w:rsidRDefault="008F0F09" w:rsidP="008F0F0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8F0F09">
        <w:rPr>
          <w:rFonts w:eastAsiaTheme="minorHAnsi"/>
          <w:szCs w:val="28"/>
          <w:lang w:eastAsia="en-US"/>
        </w:rPr>
        <w:t xml:space="preserve"> </w:t>
      </w:r>
      <w:r w:rsidR="00E64FF3" w:rsidRPr="008F0F09">
        <w:rPr>
          <w:rFonts w:eastAsiaTheme="minorHAnsi"/>
          <w:szCs w:val="28"/>
          <w:lang w:eastAsia="en-US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</w:t>
      </w:r>
      <w:r w:rsidR="00E64FF3" w:rsidRPr="00E64FF3">
        <w:rPr>
          <w:rFonts w:eastAsiaTheme="minorHAnsi"/>
          <w:szCs w:val="24"/>
          <w:lang w:eastAsia="en-US"/>
        </w:rPr>
        <w:t xml:space="preserve"> момент вынесения решения.</w:t>
      </w:r>
    </w:p>
    <w:p w:rsidR="00E64FF3" w:rsidRDefault="00D352F4" w:rsidP="00E64FF3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E64FF3" w:rsidRPr="00E64FF3">
        <w:rPr>
          <w:b/>
          <w:bCs/>
          <w:szCs w:val="24"/>
        </w:rPr>
        <w:t>.</w:t>
      </w:r>
      <w:r>
        <w:rPr>
          <w:szCs w:val="24"/>
        </w:rPr>
        <w:t xml:space="preserve"> Тарифы, установленные пунктом 2</w:t>
      </w:r>
      <w:r w:rsidR="00E64FF3" w:rsidRPr="00E64FF3">
        <w:rPr>
          <w:szCs w:val="24"/>
        </w:rPr>
        <w:t xml:space="preserve"> настоящего решения, действуют </w:t>
      </w:r>
      <w:r w:rsidR="008D53C9">
        <w:rPr>
          <w:szCs w:val="24"/>
        </w:rPr>
        <w:br/>
      </w:r>
      <w:r w:rsidR="00E64FF3" w:rsidRPr="00E64FF3">
        <w:rPr>
          <w:szCs w:val="24"/>
        </w:rPr>
        <w:t>с 1 января по 31 декабря 20</w:t>
      </w:r>
      <w:r w:rsidR="00977C90">
        <w:rPr>
          <w:szCs w:val="24"/>
        </w:rPr>
        <w:t>20</w:t>
      </w:r>
      <w:r w:rsidR="00E64FF3" w:rsidRPr="00E64FF3">
        <w:rPr>
          <w:szCs w:val="24"/>
        </w:rPr>
        <w:t xml:space="preserve"> г. включительно.</w:t>
      </w:r>
    </w:p>
    <w:p w:rsidR="00061101" w:rsidRDefault="00061101" w:rsidP="00061101">
      <w:pPr>
        <w:spacing w:line="276" w:lineRule="auto"/>
        <w:ind w:firstLine="709"/>
        <w:jc w:val="both"/>
        <w:rPr>
          <w:szCs w:val="24"/>
        </w:rPr>
      </w:pPr>
    </w:p>
    <w:p w:rsidR="008D53C9" w:rsidRPr="00061101" w:rsidRDefault="008D53C9" w:rsidP="00061101">
      <w:pPr>
        <w:spacing w:line="276" w:lineRule="auto"/>
        <w:ind w:firstLine="709"/>
        <w:jc w:val="both"/>
        <w:rPr>
          <w:szCs w:val="24"/>
        </w:rPr>
      </w:pPr>
    </w:p>
    <w:p w:rsidR="00261BEB" w:rsidRDefault="00261BEB" w:rsidP="00114A0B">
      <w:pPr>
        <w:tabs>
          <w:tab w:val="left" w:pos="1897"/>
        </w:tabs>
        <w:rPr>
          <w:noProof/>
        </w:rPr>
      </w:pPr>
    </w:p>
    <w:p w:rsidR="003F7CA5" w:rsidRP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="00977C90">
        <w:rPr>
          <w:szCs w:val="28"/>
        </w:rPr>
        <w:t xml:space="preserve">           Ю.Л. Алешина</w:t>
      </w:r>
    </w:p>
    <w:p w:rsidR="008516A1" w:rsidRDefault="00977C90" w:rsidP="006B717F">
      <w:pPr>
        <w:spacing w:line="276" w:lineRule="auto"/>
        <w:rPr>
          <w:szCs w:val="28"/>
        </w:rPr>
      </w:pPr>
      <w:r>
        <w:rPr>
          <w:szCs w:val="28"/>
        </w:rPr>
        <w:t xml:space="preserve">  </w:t>
      </w:r>
    </w:p>
    <w:p w:rsidR="008516A1" w:rsidRDefault="008516A1" w:rsidP="006B717F">
      <w:pPr>
        <w:spacing w:line="276" w:lineRule="auto"/>
        <w:rPr>
          <w:szCs w:val="28"/>
        </w:rPr>
      </w:pPr>
    </w:p>
    <w:p w:rsidR="00724D9A" w:rsidRDefault="00724D9A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D352F4" w:rsidRDefault="00724D9A" w:rsidP="00C12B10">
            <w:pPr>
              <w:spacing w:line="276" w:lineRule="auto"/>
              <w:ind w:left="3552"/>
              <w:jc w:val="center"/>
            </w:pPr>
            <w:r>
              <w:t xml:space="preserve"> </w:t>
            </w:r>
          </w:p>
          <w:p w:rsidR="00D352F4" w:rsidRDefault="00D352F4" w:rsidP="00C12B10">
            <w:pPr>
              <w:spacing w:line="276" w:lineRule="auto"/>
              <w:ind w:left="3552"/>
              <w:jc w:val="center"/>
            </w:pPr>
          </w:p>
          <w:p w:rsidR="00D352F4" w:rsidRDefault="00D352F4" w:rsidP="00C12B10">
            <w:pPr>
              <w:spacing w:line="276" w:lineRule="auto"/>
              <w:ind w:left="3552"/>
              <w:jc w:val="center"/>
            </w:pPr>
          </w:p>
          <w:p w:rsidR="00D352F4" w:rsidRDefault="00D352F4" w:rsidP="00C12B10">
            <w:pPr>
              <w:spacing w:line="276" w:lineRule="auto"/>
              <w:ind w:left="3552"/>
              <w:jc w:val="center"/>
            </w:pPr>
          </w:p>
          <w:p w:rsidR="00D352F4" w:rsidRDefault="00D352F4" w:rsidP="00C12B10">
            <w:pPr>
              <w:spacing w:line="276" w:lineRule="auto"/>
              <w:ind w:left="3552"/>
              <w:jc w:val="center"/>
            </w:pPr>
          </w:p>
          <w:p w:rsidR="00D352F4" w:rsidRDefault="00D352F4" w:rsidP="00C12B10">
            <w:pPr>
              <w:spacing w:line="276" w:lineRule="auto"/>
              <w:ind w:left="3552"/>
              <w:jc w:val="center"/>
            </w:pPr>
          </w:p>
          <w:p w:rsidR="00D352F4" w:rsidRDefault="00D352F4" w:rsidP="00C12B10">
            <w:pPr>
              <w:spacing w:line="276" w:lineRule="auto"/>
              <w:ind w:left="3552"/>
              <w:jc w:val="center"/>
            </w:pPr>
          </w:p>
          <w:p w:rsidR="005C06DC" w:rsidRDefault="00E81283" w:rsidP="00C12B10">
            <w:pPr>
              <w:spacing w:line="276" w:lineRule="auto"/>
              <w:ind w:left="3552"/>
              <w:jc w:val="center"/>
            </w:pPr>
            <w:r>
              <w:lastRenderedPageBreak/>
              <w:t xml:space="preserve">ПРИЛОЖЕНИЕ 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BA18F8" w:rsidRDefault="005C06DC" w:rsidP="00977C90">
            <w:pPr>
              <w:ind w:left="3552"/>
              <w:jc w:val="center"/>
            </w:pPr>
            <w:r w:rsidRPr="00D74902">
              <w:t xml:space="preserve">от </w:t>
            </w:r>
            <w:r w:rsidR="00BA18F8">
              <w:t xml:space="preserve">17 декабря </w:t>
            </w:r>
            <w:r w:rsidR="00977C90">
              <w:t>2019</w:t>
            </w:r>
            <w:r w:rsidR="00CC03DF">
              <w:t xml:space="preserve"> г.</w:t>
            </w:r>
            <w:r w:rsidRPr="00D74902">
              <w:t xml:space="preserve"> №</w:t>
            </w:r>
            <w:r w:rsidR="006B0802" w:rsidRPr="00D74902">
              <w:t xml:space="preserve"> </w:t>
            </w:r>
            <w:r w:rsidR="00C72F43">
              <w:t>61/28</w:t>
            </w:r>
            <w:bookmarkStart w:id="0" w:name="_GoBack"/>
            <w:bookmarkEnd w:id="0"/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AB760E" w:rsidRDefault="00AB760E" w:rsidP="006D7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A18F8" w:rsidRPr="00D15825" w:rsidRDefault="00BA18F8" w:rsidP="00BA1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5825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BA18F8" w:rsidRPr="00D15825" w:rsidRDefault="00BA18F8" w:rsidP="00BA1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5825">
              <w:rPr>
                <w:b/>
                <w:sz w:val="24"/>
                <w:szCs w:val="24"/>
              </w:rPr>
              <w:t xml:space="preserve">ПО ОКАЗАНИЮ УСЛУГ ВОДООТВЕДЕНИЯ </w:t>
            </w:r>
          </w:p>
          <w:p w:rsidR="00BA18F8" w:rsidRPr="008551FD" w:rsidRDefault="00BA18F8" w:rsidP="00BA1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15825">
              <w:rPr>
                <w:b/>
                <w:sz w:val="24"/>
                <w:szCs w:val="24"/>
              </w:rPr>
              <w:t>(</w:t>
            </w:r>
            <w:r w:rsidR="008551FD" w:rsidRPr="008551FD">
              <w:rPr>
                <w:b/>
                <w:sz w:val="24"/>
                <w:szCs w:val="24"/>
              </w:rPr>
              <w:t>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</w:t>
            </w:r>
            <w:proofErr w:type="gramEnd"/>
            <w:r w:rsidR="008551FD" w:rsidRPr="008551FD">
              <w:rPr>
                <w:b/>
                <w:sz w:val="24"/>
                <w:szCs w:val="24"/>
              </w:rPr>
              <w:t xml:space="preserve"> сетей, находящихся на территории г. Заволжье Городецкого муниципального района Нижегородской области</w:t>
            </w:r>
            <w:r w:rsidRPr="008551FD">
              <w:rPr>
                <w:b/>
                <w:sz w:val="24"/>
                <w:szCs w:val="24"/>
              </w:rPr>
              <w:t xml:space="preserve">) </w:t>
            </w:r>
          </w:p>
          <w:p w:rsidR="00E64FF3" w:rsidRPr="00B6104E" w:rsidRDefault="00E64FF3" w:rsidP="00E6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10801" w:rsidRPr="009910DB" w:rsidRDefault="001F73EF" w:rsidP="009910D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D53C9">
        <w:rPr>
          <w:bCs/>
          <w:sz w:val="24"/>
          <w:szCs w:val="24"/>
        </w:rPr>
        <w:t>Период реализации произв</w:t>
      </w:r>
      <w:r w:rsidR="00977C90">
        <w:rPr>
          <w:bCs/>
          <w:sz w:val="24"/>
          <w:szCs w:val="24"/>
        </w:rPr>
        <w:t>одственной программы с 01.01.2020</w:t>
      </w:r>
      <w:r w:rsidR="00262DE4" w:rsidRPr="008D53C9">
        <w:rPr>
          <w:bCs/>
          <w:sz w:val="24"/>
          <w:szCs w:val="24"/>
        </w:rPr>
        <w:t xml:space="preserve"> г. </w:t>
      </w:r>
      <w:r w:rsidRPr="008D53C9">
        <w:rPr>
          <w:bCs/>
          <w:sz w:val="24"/>
          <w:szCs w:val="24"/>
        </w:rPr>
        <w:t xml:space="preserve"> по 31.12.20</w:t>
      </w:r>
      <w:r w:rsidR="00977C90">
        <w:rPr>
          <w:bCs/>
          <w:sz w:val="24"/>
          <w:szCs w:val="24"/>
        </w:rPr>
        <w:t>20</w:t>
      </w:r>
      <w:r w:rsidR="00262DE4" w:rsidRPr="008D53C9">
        <w:rPr>
          <w:bCs/>
          <w:sz w:val="24"/>
          <w:szCs w:val="24"/>
        </w:rPr>
        <w:t xml:space="preserve"> г.</w:t>
      </w: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1"/>
        <w:gridCol w:w="1701"/>
        <w:gridCol w:w="708"/>
        <w:gridCol w:w="993"/>
        <w:gridCol w:w="708"/>
        <w:gridCol w:w="567"/>
        <w:gridCol w:w="1560"/>
      </w:tblGrid>
      <w:tr w:rsidR="009910DB" w:rsidRPr="009910DB" w:rsidTr="009910DB">
        <w:trPr>
          <w:tblCellSpacing w:w="5" w:type="nil"/>
          <w:jc w:val="center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9910DB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9910DB" w:rsidRPr="009910DB" w:rsidTr="009910DB">
        <w:trPr>
          <w:trHeight w:val="258"/>
          <w:tblCellSpacing w:w="5" w:type="nil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Наименование </w:t>
            </w:r>
            <w:proofErr w:type="gramStart"/>
            <w:r w:rsidRPr="009910DB">
              <w:rPr>
                <w:rFonts w:eastAsia="Calibri"/>
                <w:sz w:val="20"/>
                <w:lang w:eastAsia="en-US"/>
              </w:rPr>
              <w:t>регулируемой</w:t>
            </w:r>
            <w:proofErr w:type="gramEnd"/>
            <w:r w:rsidRPr="009910DB">
              <w:rPr>
                <w:rFonts w:eastAsia="Calibri"/>
                <w:sz w:val="20"/>
                <w:lang w:eastAsia="en-US"/>
              </w:rPr>
              <w:t xml:space="preserve">  </w:t>
            </w:r>
          </w:p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D9373E" w:rsidRDefault="009910DB" w:rsidP="00C97FF2">
            <w:pPr>
              <w:tabs>
                <w:tab w:val="left" w:pos="1897"/>
              </w:tabs>
              <w:rPr>
                <w:rFonts w:eastAsia="Calibri"/>
                <w:sz w:val="20"/>
                <w:lang w:eastAsia="en-US"/>
              </w:rPr>
            </w:pPr>
            <w:r w:rsidRPr="00D9373E">
              <w:rPr>
                <w:rFonts w:eastAsia="Calibri"/>
                <w:sz w:val="20"/>
                <w:lang w:eastAsia="en-US"/>
              </w:rPr>
              <w:t>ПУБЛИЧНОЕ АКЦИОНЕРНОЕ ОБЩЕСТВО «ЗАВОЛЖСКИЙ МОТОРНЫЙ ЗАВОД» (ИНН  5248004137)</w:t>
            </w:r>
          </w:p>
        </w:tc>
      </w:tr>
      <w:tr w:rsidR="009910DB" w:rsidRPr="009910DB" w:rsidTr="009910DB">
        <w:trPr>
          <w:trHeight w:val="360"/>
          <w:tblCellSpacing w:w="5" w:type="nil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D9373E" w:rsidRDefault="009910DB" w:rsidP="00C97FF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373E">
              <w:rPr>
                <w:rFonts w:eastAsia="Calibri"/>
                <w:bCs/>
                <w:sz w:val="20"/>
                <w:lang w:eastAsia="en-US"/>
              </w:rPr>
              <w:t>606520, Нижегородская область, Городецкий муниципальный район,  г. Заволжье, ул. Советская, д. 1А</w:t>
            </w:r>
          </w:p>
        </w:tc>
      </w:tr>
      <w:tr w:rsidR="009910DB" w:rsidRPr="009910DB" w:rsidTr="009910DB">
        <w:trPr>
          <w:trHeight w:val="300"/>
          <w:tblCellSpacing w:w="5" w:type="nil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9910DB" w:rsidRPr="009910DB" w:rsidTr="009910DB">
        <w:trPr>
          <w:trHeight w:val="360"/>
          <w:tblCellSpacing w:w="5" w:type="nil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603082, </w:t>
            </w:r>
            <w:r>
              <w:rPr>
                <w:rFonts w:eastAsia="Calibri"/>
                <w:sz w:val="20"/>
                <w:lang w:eastAsia="en-US"/>
              </w:rPr>
              <w:t xml:space="preserve"> г. </w:t>
            </w:r>
            <w:r w:rsidRPr="009910DB">
              <w:rPr>
                <w:rFonts w:eastAsia="Calibri"/>
                <w:sz w:val="20"/>
                <w:lang w:eastAsia="en-US"/>
              </w:rPr>
              <w:t xml:space="preserve">Нижний Новгород, Кремль, корпус 1       </w:t>
            </w:r>
          </w:p>
        </w:tc>
      </w:tr>
      <w:tr w:rsidR="009910DB" w:rsidRPr="009910DB" w:rsidTr="009910DB">
        <w:trPr>
          <w:trHeight w:val="234"/>
          <w:tblCellSpacing w:w="5" w:type="nil"/>
          <w:jc w:val="center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9910DB">
              <w:rPr>
                <w:rFonts w:eastAsia="Calibri"/>
                <w:b/>
                <w:sz w:val="20"/>
                <w:lang w:eastAsia="en-US"/>
              </w:rPr>
              <w:t>Объем принимаемых сточных вод</w:t>
            </w:r>
          </w:p>
        </w:tc>
      </w:tr>
      <w:tr w:rsidR="009910DB" w:rsidRPr="009910DB" w:rsidTr="009910DB">
        <w:trPr>
          <w:trHeight w:val="269"/>
          <w:tblCellSpacing w:w="5" w:type="nil"/>
          <w:jc w:val="center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Наименование услуги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</w:tr>
      <w:tr w:rsidR="009910DB" w:rsidRPr="009910DB" w:rsidTr="009910DB">
        <w:trPr>
          <w:trHeight w:val="296"/>
          <w:tblCellSpacing w:w="5" w:type="nil"/>
          <w:jc w:val="center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Принято на транспортировку сточных вод всего, тыс. м</w:t>
            </w:r>
            <w:r w:rsidRPr="009910DB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9910DB">
              <w:rPr>
                <w:rFonts w:eastAsia="Calibri"/>
                <w:sz w:val="20"/>
                <w:lang w:eastAsia="en-US"/>
              </w:rPr>
              <w:t xml:space="preserve"> в том числе: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lang w:eastAsia="en-US"/>
              </w:rPr>
            </w:pPr>
            <w:r w:rsidRPr="009910DB">
              <w:rPr>
                <w:rFonts w:eastAsia="Calibri"/>
                <w:iCs/>
                <w:sz w:val="20"/>
                <w:lang w:eastAsia="en-US"/>
              </w:rPr>
              <w:t>2 092,12</w:t>
            </w:r>
          </w:p>
        </w:tc>
      </w:tr>
      <w:tr w:rsidR="009910DB" w:rsidRPr="009910DB" w:rsidTr="009910DB">
        <w:trPr>
          <w:trHeight w:val="296"/>
          <w:tblCellSpacing w:w="5" w:type="nil"/>
          <w:jc w:val="center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9910DB">
              <w:rPr>
                <w:rFonts w:eastAsia="Calibri"/>
                <w:i/>
                <w:sz w:val="20"/>
                <w:lang w:eastAsia="en-US"/>
              </w:rPr>
              <w:t>- население,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lang w:eastAsia="en-US"/>
              </w:rPr>
            </w:pPr>
            <w:r w:rsidRPr="009910DB">
              <w:rPr>
                <w:rFonts w:eastAsia="Calibri"/>
                <w:iCs/>
                <w:sz w:val="20"/>
                <w:lang w:eastAsia="en-US"/>
              </w:rPr>
              <w:t>-</w:t>
            </w:r>
          </w:p>
        </w:tc>
      </w:tr>
      <w:tr w:rsidR="009910DB" w:rsidRPr="009910DB" w:rsidTr="009910DB">
        <w:trPr>
          <w:trHeight w:val="296"/>
          <w:tblCellSpacing w:w="5" w:type="nil"/>
          <w:jc w:val="center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9910DB">
              <w:rPr>
                <w:rFonts w:eastAsia="Calibri"/>
                <w:i/>
                <w:sz w:val="20"/>
                <w:lang w:eastAsia="en-US"/>
              </w:rPr>
              <w:t>- бюджетные потребители,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lang w:eastAsia="en-US"/>
              </w:rPr>
            </w:pPr>
            <w:r w:rsidRPr="009910DB">
              <w:rPr>
                <w:rFonts w:eastAsia="Calibri"/>
                <w:iCs/>
                <w:sz w:val="20"/>
                <w:lang w:eastAsia="en-US"/>
              </w:rPr>
              <w:t>-</w:t>
            </w:r>
          </w:p>
        </w:tc>
      </w:tr>
      <w:tr w:rsidR="009910DB" w:rsidRPr="009910DB" w:rsidTr="009910DB">
        <w:trPr>
          <w:trHeight w:val="296"/>
          <w:tblCellSpacing w:w="5" w:type="nil"/>
          <w:jc w:val="center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9910DB">
              <w:rPr>
                <w:rFonts w:eastAsia="Calibri"/>
                <w:i/>
                <w:sz w:val="20"/>
                <w:lang w:eastAsia="en-US"/>
              </w:rPr>
              <w:t>- прочие потребители,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lang w:eastAsia="en-US"/>
              </w:rPr>
            </w:pPr>
            <w:r w:rsidRPr="009910DB">
              <w:rPr>
                <w:rFonts w:eastAsia="Calibri"/>
                <w:iCs/>
                <w:sz w:val="20"/>
                <w:lang w:eastAsia="en-US"/>
              </w:rPr>
              <w:t>2 092,12</w:t>
            </w:r>
          </w:p>
        </w:tc>
      </w:tr>
      <w:tr w:rsidR="009910DB" w:rsidRPr="009910DB" w:rsidTr="009910DB">
        <w:trPr>
          <w:trHeight w:val="296"/>
          <w:tblCellSpacing w:w="5" w:type="nil"/>
          <w:jc w:val="center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Пропущено через очистные сооружения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lang w:eastAsia="en-US"/>
              </w:rPr>
            </w:pPr>
            <w:r w:rsidRPr="009910DB">
              <w:rPr>
                <w:rFonts w:eastAsia="Calibri"/>
                <w:iCs/>
                <w:sz w:val="20"/>
                <w:lang w:eastAsia="en-US"/>
              </w:rPr>
              <w:t>-</w:t>
            </w:r>
          </w:p>
        </w:tc>
      </w:tr>
      <w:tr w:rsidR="009910DB" w:rsidRPr="009910DB" w:rsidTr="009910DB">
        <w:trPr>
          <w:trHeight w:val="296"/>
          <w:tblCellSpacing w:w="5" w:type="nil"/>
          <w:jc w:val="center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Передано сточных вод на сторону, тыс. м</w:t>
            </w:r>
            <w:r w:rsidRPr="009910DB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2 092,12</w:t>
            </w:r>
          </w:p>
        </w:tc>
      </w:tr>
      <w:tr w:rsidR="009910DB" w:rsidRPr="009910DB" w:rsidTr="009910DB">
        <w:trPr>
          <w:trHeight w:val="296"/>
          <w:tblCellSpacing w:w="5" w:type="nil"/>
          <w:jc w:val="center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9910DB">
              <w:rPr>
                <w:rFonts w:eastAsia="Calibri"/>
                <w:b/>
                <w:sz w:val="20"/>
                <w:lang w:eastAsia="en-US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9910DB" w:rsidRPr="009910DB" w:rsidTr="009910DB">
        <w:trPr>
          <w:trHeight w:val="223"/>
          <w:tblCellSpacing w:w="5" w:type="nil"/>
          <w:jc w:val="center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9910DB" w:rsidRPr="009910DB" w:rsidTr="009910DB">
        <w:trPr>
          <w:trHeight w:val="255"/>
          <w:tblCellSpacing w:w="5" w:type="nil"/>
          <w:jc w:val="center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8 396,72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8 396,72</w:t>
            </w:r>
          </w:p>
        </w:tc>
      </w:tr>
      <w:tr w:rsidR="009910DB" w:rsidRPr="009910DB" w:rsidTr="009910DB">
        <w:trPr>
          <w:trHeight w:val="561"/>
          <w:tblCellSpacing w:w="5" w:type="nil"/>
          <w:jc w:val="center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910DB" w:rsidRPr="009910DB" w:rsidTr="009910DB">
        <w:trPr>
          <w:trHeight w:val="561"/>
          <w:tblCellSpacing w:w="5" w:type="nil"/>
          <w:jc w:val="center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910DB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8 396,72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8 396,72</w:t>
            </w: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9910DB">
              <w:rPr>
                <w:rFonts w:eastAsia="Calibri"/>
                <w:b/>
                <w:sz w:val="20"/>
                <w:lang w:eastAsia="en-US"/>
              </w:rPr>
              <w:lastRenderedPageBreak/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9910DB" w:rsidRPr="009910DB" w:rsidTr="009910DB">
        <w:trPr>
          <w:trHeight w:val="360"/>
          <w:tblCellSpacing w:w="5" w:type="nil"/>
          <w:jc w:val="center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 </w:t>
            </w:r>
            <w:r w:rsidRPr="009910DB">
              <w:rPr>
                <w:rFonts w:eastAsia="Calibri"/>
                <w:i/>
                <w:sz w:val="20"/>
                <w:lang w:eastAsia="en-US"/>
              </w:rPr>
              <w:t xml:space="preserve">4.1. Перечень мероприятий по ремонту объектов централизованных систем водоотведения </w:t>
            </w:r>
          </w:p>
        </w:tc>
      </w:tr>
      <w:tr w:rsidR="009910DB" w:rsidRPr="009910DB" w:rsidTr="009910DB">
        <w:trPr>
          <w:trHeight w:val="223"/>
          <w:tblCellSpacing w:w="5" w:type="nil"/>
          <w:jc w:val="center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9910DB" w:rsidRPr="009910DB" w:rsidTr="009910DB">
        <w:trPr>
          <w:trHeight w:val="255"/>
          <w:tblCellSpacing w:w="5" w:type="nil"/>
          <w:jc w:val="center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910DB" w:rsidRPr="009910DB" w:rsidTr="009910DB">
        <w:trPr>
          <w:trHeight w:val="360"/>
          <w:tblCellSpacing w:w="5" w:type="nil"/>
          <w:jc w:val="center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9910DB">
              <w:rPr>
                <w:rFonts w:eastAsia="Calibri"/>
                <w:i/>
                <w:sz w:val="20"/>
                <w:lang w:eastAsia="en-US"/>
              </w:rPr>
              <w:t xml:space="preserve">   4.2. Перечень мероприятий, направленных на улучшение качества очистки сточных вод </w:t>
            </w:r>
          </w:p>
        </w:tc>
      </w:tr>
      <w:tr w:rsidR="009910DB" w:rsidRPr="009910DB" w:rsidTr="009910DB">
        <w:trPr>
          <w:trHeight w:val="223"/>
          <w:tblCellSpacing w:w="5" w:type="nil"/>
          <w:jc w:val="center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9910DB" w:rsidRPr="009910DB" w:rsidTr="009910DB">
        <w:trPr>
          <w:trHeight w:val="255"/>
          <w:tblCellSpacing w:w="5" w:type="nil"/>
          <w:jc w:val="center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9910DB" w:rsidRPr="009910DB" w:rsidTr="009910DB">
        <w:trPr>
          <w:trHeight w:val="360"/>
          <w:tblCellSpacing w:w="5" w:type="nil"/>
          <w:jc w:val="center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   </w:t>
            </w:r>
            <w:r w:rsidRPr="009910DB">
              <w:rPr>
                <w:rFonts w:eastAsia="Calibri"/>
                <w:i/>
                <w:sz w:val="20"/>
                <w:lang w:eastAsia="en-US"/>
              </w:rPr>
              <w:t xml:space="preserve">4.3. Перечень мероприятий по энергосбережению и повышению </w:t>
            </w:r>
            <w:proofErr w:type="gramStart"/>
            <w:r w:rsidRPr="009910DB">
              <w:rPr>
                <w:rFonts w:eastAsia="Calibri"/>
                <w:i/>
                <w:sz w:val="20"/>
                <w:lang w:eastAsia="en-US"/>
              </w:rPr>
              <w:t>энергетической</w:t>
            </w:r>
            <w:proofErr w:type="gramEnd"/>
            <w:r w:rsidRPr="009910DB">
              <w:rPr>
                <w:rFonts w:eastAsia="Calibri"/>
                <w:i/>
                <w:sz w:val="20"/>
                <w:lang w:eastAsia="en-US"/>
              </w:rPr>
              <w:t xml:space="preserve">    </w:t>
            </w:r>
          </w:p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9910DB">
              <w:rPr>
                <w:rFonts w:eastAsia="Calibri"/>
                <w:i/>
                <w:sz w:val="20"/>
                <w:lang w:eastAsia="en-US"/>
              </w:rPr>
              <w:t xml:space="preserve">   эффективности</w:t>
            </w:r>
          </w:p>
        </w:tc>
      </w:tr>
      <w:tr w:rsidR="009910DB" w:rsidRPr="009910DB" w:rsidTr="009910DB">
        <w:trPr>
          <w:trHeight w:val="223"/>
          <w:tblCellSpacing w:w="5" w:type="nil"/>
          <w:jc w:val="center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9910DB" w:rsidRPr="009910DB" w:rsidTr="009910DB">
        <w:trPr>
          <w:trHeight w:val="255"/>
          <w:tblCellSpacing w:w="5" w:type="nil"/>
          <w:jc w:val="center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910DB" w:rsidRPr="009910DB" w:rsidTr="009910DB">
        <w:trPr>
          <w:trHeight w:val="211"/>
          <w:tblCellSpacing w:w="5" w:type="nil"/>
          <w:jc w:val="center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910DB" w:rsidRPr="009910DB" w:rsidTr="009910DB">
        <w:trPr>
          <w:trHeight w:val="305"/>
          <w:tblCellSpacing w:w="5" w:type="nil"/>
          <w:jc w:val="center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9910DB">
              <w:rPr>
                <w:rFonts w:eastAsia="Calibri"/>
                <w:i/>
                <w:sz w:val="20"/>
                <w:lang w:eastAsia="en-US"/>
              </w:rPr>
              <w:t xml:space="preserve">Мероприятия, направленные на повышение качества обслуживания абонентов </w:t>
            </w:r>
          </w:p>
        </w:tc>
      </w:tr>
      <w:tr w:rsidR="009910DB" w:rsidRPr="009910DB" w:rsidTr="009910DB">
        <w:trPr>
          <w:trHeight w:val="223"/>
          <w:tblCellSpacing w:w="5" w:type="nil"/>
          <w:jc w:val="center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9910DB" w:rsidRPr="009910DB" w:rsidTr="009910DB">
        <w:trPr>
          <w:trHeight w:val="255"/>
          <w:tblCellSpacing w:w="5" w:type="nil"/>
          <w:jc w:val="center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9910DB">
              <w:rPr>
                <w:rFonts w:eastAsia="Calibri"/>
                <w:b/>
                <w:sz w:val="20"/>
                <w:lang w:eastAsia="en-US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9910DB" w:rsidRPr="009910DB" w:rsidTr="009910DB">
        <w:trPr>
          <w:trHeight w:val="538"/>
          <w:tblCellSpacing w:w="5" w:type="nil"/>
          <w:jc w:val="center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</w:tr>
      <w:tr w:rsidR="009910DB" w:rsidRPr="009910DB" w:rsidTr="009910DB">
        <w:trPr>
          <w:trHeight w:val="212"/>
          <w:tblCellSpacing w:w="5" w:type="nil"/>
          <w:jc w:val="center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Показатели очистки сточных вод</w:t>
            </w:r>
          </w:p>
        </w:tc>
      </w:tr>
      <w:tr w:rsidR="009910DB" w:rsidRPr="009910DB" w:rsidTr="009910DB">
        <w:trPr>
          <w:trHeight w:val="660"/>
          <w:tblCellSpacing w:w="5" w:type="nil"/>
          <w:jc w:val="center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9910DB" w:rsidRPr="009910DB" w:rsidTr="009910DB">
        <w:trPr>
          <w:trHeight w:val="684"/>
          <w:tblCellSpacing w:w="5" w:type="nil"/>
          <w:jc w:val="center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910DB" w:rsidRPr="009910DB" w:rsidTr="009910DB">
        <w:trPr>
          <w:trHeight w:val="684"/>
          <w:tblCellSpacing w:w="5" w:type="nil"/>
          <w:jc w:val="center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bCs/>
                <w:sz w:val="20"/>
                <w:lang w:eastAsia="en-US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9910DB" w:rsidRPr="009910DB" w:rsidTr="009910DB">
        <w:trPr>
          <w:trHeight w:val="648"/>
          <w:tblCellSpacing w:w="5" w:type="nil"/>
          <w:jc w:val="center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bCs/>
                <w:sz w:val="20"/>
                <w:lang w:eastAsia="en-US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910DB" w:rsidRPr="009910DB" w:rsidTr="009910DB">
        <w:trPr>
          <w:trHeight w:val="276"/>
          <w:tblCellSpacing w:w="5" w:type="nil"/>
          <w:jc w:val="center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9910DB" w:rsidRPr="009910DB" w:rsidTr="009910DB">
        <w:trPr>
          <w:trHeight w:val="359"/>
          <w:tblCellSpacing w:w="5" w:type="nil"/>
          <w:jc w:val="center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ед./</w:t>
            </w:r>
            <w:proofErr w:type="gramStart"/>
            <w:r w:rsidRPr="009910DB">
              <w:rPr>
                <w:rFonts w:eastAsia="Calibri"/>
                <w:sz w:val="20"/>
                <w:lang w:eastAsia="en-US"/>
              </w:rPr>
              <w:t>км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9910DB" w:rsidRPr="009910DB" w:rsidTr="009910DB">
        <w:trPr>
          <w:trHeight w:val="212"/>
          <w:tblCellSpacing w:w="5" w:type="nil"/>
          <w:jc w:val="center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lastRenderedPageBreak/>
              <w:t>Показатели энергетической эффективности</w:t>
            </w:r>
          </w:p>
        </w:tc>
      </w:tr>
      <w:tr w:rsidR="009910DB" w:rsidRPr="009910DB" w:rsidTr="009910DB">
        <w:trPr>
          <w:trHeight w:val="212"/>
          <w:tblCellSpacing w:w="5" w:type="nil"/>
          <w:jc w:val="center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10DB" w:rsidRPr="009910DB" w:rsidRDefault="009910DB" w:rsidP="009910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кВт*</w:t>
            </w:r>
            <w:proofErr w:type="gramStart"/>
            <w:r w:rsidRPr="009910DB">
              <w:rPr>
                <w:rFonts w:eastAsia="Calibri"/>
                <w:sz w:val="20"/>
                <w:lang w:eastAsia="en-US"/>
              </w:rPr>
              <w:t>ч</w:t>
            </w:r>
            <w:proofErr w:type="gramEnd"/>
            <w:r w:rsidRPr="009910DB">
              <w:rPr>
                <w:rFonts w:eastAsia="Calibri"/>
                <w:sz w:val="20"/>
                <w:lang w:eastAsia="en-US"/>
              </w:rPr>
              <w:t>/м</w:t>
            </w:r>
            <w:r w:rsidRPr="009910DB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910DB" w:rsidRPr="009910DB" w:rsidTr="009910DB">
        <w:trPr>
          <w:trHeight w:val="212"/>
          <w:tblCellSpacing w:w="5" w:type="nil"/>
          <w:jc w:val="center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9910DB">
              <w:rPr>
                <w:rFonts w:eastAsia="Calibri"/>
                <w:b/>
                <w:sz w:val="20"/>
                <w:lang w:eastAsia="en-US"/>
              </w:rPr>
              <w:t xml:space="preserve">       6. Расчет эффективности производственной программы        </w:t>
            </w:r>
          </w:p>
        </w:tc>
      </w:tr>
      <w:tr w:rsidR="009910DB" w:rsidRPr="009910DB" w:rsidTr="009910DB">
        <w:trPr>
          <w:trHeight w:val="215"/>
          <w:tblCellSpacing w:w="5" w:type="nil"/>
          <w:jc w:val="center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  за период с 01.01.2020 по 31.12.2020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910DB" w:rsidRPr="009910DB" w:rsidTr="009910DB">
        <w:trPr>
          <w:trHeight w:val="316"/>
          <w:tblCellSpacing w:w="5" w:type="nil"/>
          <w:jc w:val="center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910DB" w:rsidRPr="009910DB" w:rsidTr="009910DB">
        <w:trPr>
          <w:trHeight w:val="360"/>
          <w:tblCellSpacing w:w="5" w:type="nil"/>
          <w:jc w:val="center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9910DB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  производственной программы</w:t>
            </w:r>
            <w:r w:rsidRPr="009910DB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9910DB" w:rsidRPr="009910DB" w:rsidTr="009910DB">
        <w:trPr>
          <w:trHeight w:val="367"/>
          <w:tblCellSpacing w:w="5" w:type="nil"/>
          <w:jc w:val="center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Всего сумма, </w:t>
            </w:r>
            <w:r w:rsidRPr="009910DB">
              <w:rPr>
                <w:rFonts w:eastAsia="Calibri"/>
                <w:sz w:val="20"/>
                <w:lang w:eastAsia="en-US"/>
              </w:rPr>
              <w:br/>
              <w:t>тыс. руб.</w:t>
            </w:r>
          </w:p>
        </w:tc>
      </w:tr>
      <w:tr w:rsidR="009910DB" w:rsidRPr="009910DB" w:rsidTr="009910DB">
        <w:trPr>
          <w:tblCellSpacing w:w="5" w:type="nil"/>
          <w:jc w:val="center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8 396,72</w:t>
            </w:r>
          </w:p>
        </w:tc>
      </w:tr>
      <w:tr w:rsidR="009910DB" w:rsidRPr="009910DB" w:rsidTr="009910DB">
        <w:trPr>
          <w:trHeight w:val="317"/>
          <w:tblCellSpacing w:w="5" w:type="nil"/>
          <w:jc w:val="center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8 396,72</w:t>
            </w:r>
          </w:p>
        </w:tc>
      </w:tr>
      <w:tr w:rsidR="009910DB" w:rsidRPr="009910DB" w:rsidTr="009910DB">
        <w:trPr>
          <w:trHeight w:val="360"/>
          <w:tblCellSpacing w:w="5" w:type="nil"/>
          <w:jc w:val="center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9910DB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  <w:r w:rsidRPr="009910DB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9910DB" w:rsidRPr="009910DB" w:rsidTr="009910DB">
        <w:trPr>
          <w:trHeight w:val="360"/>
          <w:tblCellSpacing w:w="5" w:type="nil"/>
          <w:jc w:val="center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910DB">
              <w:rPr>
                <w:rFonts w:eastAsia="Calibri"/>
                <w:color w:val="000000"/>
                <w:sz w:val="20"/>
                <w:lang w:eastAsia="en-US"/>
              </w:rPr>
              <w:t>2018 год</w:t>
            </w:r>
          </w:p>
        </w:tc>
      </w:tr>
      <w:tr w:rsidR="009910DB" w:rsidRPr="009910DB" w:rsidTr="009910DB">
        <w:trPr>
          <w:trHeight w:val="360"/>
          <w:tblCellSpacing w:w="5" w:type="nil"/>
          <w:jc w:val="center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0DB" w:rsidRPr="009910DB" w:rsidRDefault="009910DB" w:rsidP="009910D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Объем транспортируемых сточных вод, тыс. куб. м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910DB">
              <w:rPr>
                <w:rFonts w:eastAsia="Calibri"/>
                <w:color w:val="000000"/>
                <w:sz w:val="20"/>
                <w:lang w:eastAsia="en-US"/>
              </w:rPr>
              <w:t>2 092,115</w:t>
            </w:r>
          </w:p>
        </w:tc>
      </w:tr>
      <w:tr w:rsidR="009910DB" w:rsidRPr="009910DB" w:rsidTr="009910DB">
        <w:trPr>
          <w:trHeight w:val="360"/>
          <w:tblCellSpacing w:w="5" w:type="nil"/>
          <w:jc w:val="center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0DB" w:rsidRPr="009910DB" w:rsidRDefault="009910DB" w:rsidP="009910D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910DB">
              <w:rPr>
                <w:rFonts w:eastAsia="Calibri"/>
                <w:color w:val="000000"/>
                <w:sz w:val="20"/>
                <w:lang w:eastAsia="en-US"/>
              </w:rPr>
              <w:t>7 987,398</w:t>
            </w:r>
          </w:p>
        </w:tc>
      </w:tr>
      <w:tr w:rsidR="009910DB" w:rsidRPr="009910DB" w:rsidTr="009910DB">
        <w:trPr>
          <w:trHeight w:val="360"/>
          <w:tblCellSpacing w:w="5" w:type="nil"/>
          <w:jc w:val="center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0DB" w:rsidRPr="009910DB" w:rsidRDefault="009910DB" w:rsidP="009910D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910DB">
              <w:rPr>
                <w:rFonts w:eastAsia="Calibri"/>
                <w:color w:val="000000"/>
                <w:sz w:val="20"/>
                <w:lang w:eastAsia="en-US"/>
              </w:rPr>
              <w:t>966,665</w:t>
            </w:r>
          </w:p>
        </w:tc>
      </w:tr>
      <w:tr w:rsidR="009910DB" w:rsidRPr="009910DB" w:rsidTr="009910DB">
        <w:trPr>
          <w:trHeight w:val="360"/>
          <w:tblCellSpacing w:w="5" w:type="nil"/>
          <w:jc w:val="center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0DB" w:rsidRPr="009910DB" w:rsidRDefault="009910DB" w:rsidP="009910DB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910DB">
              <w:rPr>
                <w:rFonts w:eastAsia="Calibri"/>
                <w:sz w:val="20"/>
                <w:lang w:eastAsia="en-US"/>
              </w:rPr>
              <w:t>Общий объем финансовых потребностей, тыс. руб.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0DB" w:rsidRPr="009910DB" w:rsidRDefault="009910DB" w:rsidP="009910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9910DB">
              <w:rPr>
                <w:rFonts w:eastAsia="Calibri"/>
                <w:color w:val="000000"/>
                <w:sz w:val="20"/>
                <w:lang w:eastAsia="en-US"/>
              </w:rPr>
              <w:t>8 954,063</w:t>
            </w:r>
          </w:p>
        </w:tc>
      </w:tr>
    </w:tbl>
    <w:p w:rsidR="00FD3109" w:rsidRDefault="00FD3109" w:rsidP="001F73EF">
      <w:pPr>
        <w:rPr>
          <w:sz w:val="20"/>
        </w:rPr>
      </w:pPr>
    </w:p>
    <w:sectPr w:rsidR="00FD3109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09" w:rsidRDefault="00FD3109">
      <w:r>
        <w:separator/>
      </w:r>
    </w:p>
  </w:endnote>
  <w:endnote w:type="continuationSeparator" w:id="0">
    <w:p w:rsidR="00FD3109" w:rsidRDefault="00FD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09" w:rsidRDefault="00FD3109">
      <w:r>
        <w:separator/>
      </w:r>
    </w:p>
  </w:footnote>
  <w:footnote w:type="continuationSeparator" w:id="0">
    <w:p w:rsidR="00FD3109" w:rsidRDefault="00FD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09" w:rsidRDefault="00FD310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3109" w:rsidRDefault="00FD31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09" w:rsidRDefault="00FD310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2F43">
      <w:rPr>
        <w:rStyle w:val="a9"/>
        <w:noProof/>
      </w:rPr>
      <w:t>6</w:t>
    </w:r>
    <w:r>
      <w:rPr>
        <w:rStyle w:val="a9"/>
      </w:rPr>
      <w:fldChar w:fldCharType="end"/>
    </w:r>
  </w:p>
  <w:p w:rsidR="00FD3109" w:rsidRDefault="00FD31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09" w:rsidRDefault="00FD310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109" w:rsidRPr="00E52B15" w:rsidRDefault="00FD310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D3109" w:rsidRPr="00561114" w:rsidRDefault="00FD310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D3109" w:rsidRPr="00561114" w:rsidRDefault="00FD310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D3109" w:rsidRPr="000F7B5C" w:rsidRDefault="00FD3109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D3109" w:rsidRPr="000F7B5C" w:rsidRDefault="00FD3109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D3109" w:rsidRDefault="00FD3109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D3109" w:rsidRDefault="00FD310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D3109" w:rsidRPr="002B6128" w:rsidRDefault="00FD3109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D3109" w:rsidRDefault="00FD3109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D3109" w:rsidRPr="001772E6" w:rsidRDefault="00FD3109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D3109" w:rsidRDefault="00FD310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FD3109" w:rsidRPr="00E52B15" w:rsidRDefault="00FD310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D3109" w:rsidRPr="00561114" w:rsidRDefault="00FD310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D3109" w:rsidRPr="00561114" w:rsidRDefault="00FD310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D3109" w:rsidRPr="000F7B5C" w:rsidRDefault="00FD3109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D3109" w:rsidRPr="000F7B5C" w:rsidRDefault="00FD3109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D3109" w:rsidRDefault="00FD3109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D3109" w:rsidRDefault="00FD310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D3109" w:rsidRPr="002B6128" w:rsidRDefault="00FD3109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D3109" w:rsidRDefault="00FD3109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D3109" w:rsidRPr="001772E6" w:rsidRDefault="00FD3109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D3109" w:rsidRDefault="00FD310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F4094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12601B5B"/>
    <w:multiLevelType w:val="hybridMultilevel"/>
    <w:tmpl w:val="655AADA8"/>
    <w:lvl w:ilvl="0" w:tplc="E98E8F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AC86CA6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10">
    <w:nsid w:val="692F733C"/>
    <w:multiLevelType w:val="hybridMultilevel"/>
    <w:tmpl w:val="39D87500"/>
    <w:lvl w:ilvl="0" w:tplc="F558D634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101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7F2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3EF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2DE4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9DF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087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06A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B58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439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97B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50A8"/>
    <w:rsid w:val="004650F6"/>
    <w:rsid w:val="00465E9A"/>
    <w:rsid w:val="00466663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4FA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32D5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0B6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D9A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3BA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020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16A1"/>
    <w:rsid w:val="008523EB"/>
    <w:rsid w:val="008528FF"/>
    <w:rsid w:val="00852B24"/>
    <w:rsid w:val="00853663"/>
    <w:rsid w:val="00853AB4"/>
    <w:rsid w:val="008551FD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6594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3C9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0F09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EA5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C90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0DB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A27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6DD0"/>
    <w:rsid w:val="00B06E76"/>
    <w:rsid w:val="00B07EE0"/>
    <w:rsid w:val="00B10801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30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18F8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3326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2B10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2F43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5176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58B7"/>
    <w:rsid w:val="00CB6365"/>
    <w:rsid w:val="00CB647E"/>
    <w:rsid w:val="00CB6C04"/>
    <w:rsid w:val="00CC03DF"/>
    <w:rsid w:val="00CC0EA0"/>
    <w:rsid w:val="00CC183A"/>
    <w:rsid w:val="00CC47F1"/>
    <w:rsid w:val="00CC4EE8"/>
    <w:rsid w:val="00CC69C6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124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52F4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3754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4FF3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426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682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498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278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4CD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3D"/>
    <w:rsid w:val="00FD05C9"/>
    <w:rsid w:val="00FD310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, 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, 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FB4CD1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4419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, 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, 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FB4CD1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4419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8</TotalTime>
  <Pages>6</Pages>
  <Words>1432</Words>
  <Characters>11424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7</cp:revision>
  <cp:lastPrinted>2019-12-11T12:03:00Z</cp:lastPrinted>
  <dcterms:created xsi:type="dcterms:W3CDTF">2019-12-07T13:04:00Z</dcterms:created>
  <dcterms:modified xsi:type="dcterms:W3CDTF">2019-12-17T07:13:00Z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