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gridCol w:w="4929"/>
      </w:tblGrid>
      <w:tr w:rsidR="009955E4" w:rsidTr="009955E4">
        <w:tc>
          <w:tcPr>
            <w:tcW w:w="4928" w:type="dxa"/>
          </w:tcPr>
          <w:p w:rsidR="009955E4" w:rsidRDefault="009955E4" w:rsidP="00FD6324">
            <w:pPr>
              <w:rPr>
                <w:rFonts w:ascii="Times New Roman" w:hAnsi="Times New Roman"/>
                <w:sz w:val="24"/>
                <w:szCs w:val="24"/>
              </w:rPr>
            </w:pPr>
          </w:p>
        </w:tc>
        <w:tc>
          <w:tcPr>
            <w:tcW w:w="4929" w:type="dxa"/>
          </w:tcPr>
          <w:p w:rsidR="009955E4" w:rsidRDefault="009955E4" w:rsidP="00FD6324">
            <w:pPr>
              <w:rPr>
                <w:rFonts w:ascii="Times New Roman" w:hAnsi="Times New Roman"/>
                <w:sz w:val="24"/>
                <w:szCs w:val="24"/>
              </w:rPr>
            </w:pPr>
          </w:p>
        </w:tc>
        <w:tc>
          <w:tcPr>
            <w:tcW w:w="4929" w:type="dxa"/>
          </w:tcPr>
          <w:p w:rsidR="009955E4" w:rsidRDefault="009955E4" w:rsidP="00DC05E6">
            <w:pPr>
              <w:jc w:val="center"/>
              <w:rPr>
                <w:rFonts w:ascii="Times New Roman" w:hAnsi="Times New Roman"/>
                <w:sz w:val="24"/>
                <w:szCs w:val="24"/>
              </w:rPr>
            </w:pPr>
            <w:r>
              <w:rPr>
                <w:rFonts w:ascii="Times New Roman" w:hAnsi="Times New Roman"/>
                <w:sz w:val="24"/>
                <w:szCs w:val="24"/>
              </w:rPr>
              <w:t>Приложение 1 к решению региональной службы по тарифам Нижегородской области от 2</w:t>
            </w:r>
            <w:r w:rsidR="00DC05E6">
              <w:rPr>
                <w:rFonts w:ascii="Times New Roman" w:hAnsi="Times New Roman"/>
                <w:sz w:val="24"/>
                <w:szCs w:val="24"/>
              </w:rPr>
              <w:t>9</w:t>
            </w:r>
            <w:r>
              <w:rPr>
                <w:rFonts w:ascii="Times New Roman" w:hAnsi="Times New Roman"/>
                <w:sz w:val="24"/>
                <w:szCs w:val="24"/>
              </w:rPr>
              <w:t xml:space="preserve"> декабря 201</w:t>
            </w:r>
            <w:r w:rsidR="00DF3B55">
              <w:rPr>
                <w:rFonts w:ascii="Times New Roman" w:hAnsi="Times New Roman"/>
                <w:sz w:val="24"/>
                <w:szCs w:val="24"/>
              </w:rPr>
              <w:t>6</w:t>
            </w:r>
            <w:r w:rsidR="005619C5">
              <w:rPr>
                <w:rFonts w:ascii="Times New Roman" w:hAnsi="Times New Roman"/>
                <w:sz w:val="24"/>
                <w:szCs w:val="24"/>
              </w:rPr>
              <w:t xml:space="preserve"> года № </w:t>
            </w:r>
            <w:r w:rsidR="00DC05E6">
              <w:rPr>
                <w:rFonts w:ascii="Times New Roman" w:hAnsi="Times New Roman"/>
                <w:sz w:val="24"/>
                <w:szCs w:val="24"/>
              </w:rPr>
              <w:t>58/1</w:t>
            </w:r>
          </w:p>
        </w:tc>
      </w:tr>
    </w:tbl>
    <w:p w:rsidR="009955E4" w:rsidRDefault="009955E4" w:rsidP="00FD6324">
      <w:pPr>
        <w:spacing w:after="0" w:line="240" w:lineRule="auto"/>
        <w:rPr>
          <w:rFonts w:ascii="Times New Roman" w:hAnsi="Times New Roman"/>
          <w:sz w:val="24"/>
          <w:szCs w:val="24"/>
        </w:rPr>
      </w:pPr>
    </w:p>
    <w:p w:rsidR="00902E84" w:rsidRPr="00FD6324" w:rsidRDefault="00902E84" w:rsidP="00FD6324">
      <w:pPr>
        <w:spacing w:after="0" w:line="240" w:lineRule="auto"/>
        <w:rPr>
          <w:rFonts w:ascii="Times New Roman" w:hAnsi="Times New Roman"/>
          <w:sz w:val="24"/>
          <w:szCs w:val="24"/>
        </w:rPr>
      </w:pPr>
    </w:p>
    <w:p w:rsidR="00FD6324" w:rsidRDefault="00FD6324" w:rsidP="00FD6324">
      <w:pPr>
        <w:spacing w:after="0" w:line="240" w:lineRule="auto"/>
        <w:jc w:val="center"/>
        <w:rPr>
          <w:rFonts w:ascii="Times New Roman" w:hAnsi="Times New Roman"/>
          <w:sz w:val="24"/>
          <w:szCs w:val="24"/>
        </w:rPr>
      </w:pPr>
      <w:r>
        <w:rPr>
          <w:rFonts w:ascii="Times New Roman" w:hAnsi="Times New Roman"/>
          <w:sz w:val="24"/>
          <w:szCs w:val="24"/>
        </w:rPr>
        <w:t xml:space="preserve">Единые (котловые) тарифы </w:t>
      </w:r>
    </w:p>
    <w:p w:rsidR="00FD6324" w:rsidRDefault="00FD6324" w:rsidP="00FD6324">
      <w:pPr>
        <w:spacing w:after="0" w:line="240" w:lineRule="auto"/>
        <w:jc w:val="center"/>
        <w:rPr>
          <w:rFonts w:ascii="Times New Roman" w:hAnsi="Times New Roman"/>
          <w:sz w:val="24"/>
          <w:szCs w:val="24"/>
        </w:rPr>
      </w:pPr>
      <w:r>
        <w:rPr>
          <w:rFonts w:ascii="Times New Roman" w:hAnsi="Times New Roman"/>
          <w:sz w:val="24"/>
          <w:szCs w:val="24"/>
        </w:rPr>
        <w:t xml:space="preserve">на услуги по передаче электрической энергии по сетям </w:t>
      </w:r>
    </w:p>
    <w:p w:rsidR="00FD6324" w:rsidRDefault="00FD6324" w:rsidP="00FD6324">
      <w:pPr>
        <w:spacing w:after="0" w:line="240" w:lineRule="auto"/>
        <w:jc w:val="center"/>
        <w:rPr>
          <w:rFonts w:ascii="Times New Roman" w:hAnsi="Times New Roman"/>
          <w:sz w:val="24"/>
          <w:szCs w:val="24"/>
        </w:rPr>
      </w:pPr>
      <w:r>
        <w:rPr>
          <w:rFonts w:ascii="Times New Roman" w:hAnsi="Times New Roman"/>
          <w:sz w:val="24"/>
          <w:szCs w:val="24"/>
        </w:rPr>
        <w:t xml:space="preserve">Нижегородской области, поставляемой </w:t>
      </w:r>
    </w:p>
    <w:p w:rsidR="00FD6324" w:rsidRDefault="00FD6324" w:rsidP="00FD6324">
      <w:pPr>
        <w:spacing w:after="0" w:line="240" w:lineRule="auto"/>
        <w:jc w:val="center"/>
        <w:rPr>
          <w:rFonts w:ascii="Times New Roman" w:hAnsi="Times New Roman"/>
          <w:sz w:val="24"/>
          <w:szCs w:val="24"/>
        </w:rPr>
      </w:pPr>
      <w:r>
        <w:rPr>
          <w:rFonts w:ascii="Times New Roman" w:hAnsi="Times New Roman"/>
          <w:sz w:val="24"/>
          <w:szCs w:val="24"/>
        </w:rPr>
        <w:t xml:space="preserve">прочим потребителям </w:t>
      </w:r>
    </w:p>
    <w:p w:rsidR="00FD6324" w:rsidRDefault="00FD6324" w:rsidP="00FD6324">
      <w:pPr>
        <w:spacing w:after="0" w:line="240" w:lineRule="auto"/>
        <w:jc w:val="center"/>
        <w:rPr>
          <w:rFonts w:ascii="Times New Roman" w:hAnsi="Times New Roman"/>
          <w:sz w:val="24"/>
          <w:szCs w:val="24"/>
        </w:rPr>
      </w:pPr>
      <w:r>
        <w:rPr>
          <w:rFonts w:ascii="Times New Roman" w:hAnsi="Times New Roman"/>
          <w:sz w:val="24"/>
          <w:szCs w:val="24"/>
        </w:rPr>
        <w:t>на 201</w:t>
      </w:r>
      <w:r w:rsidR="00DF3B55">
        <w:rPr>
          <w:rFonts w:ascii="Times New Roman" w:hAnsi="Times New Roman"/>
          <w:sz w:val="24"/>
          <w:szCs w:val="24"/>
        </w:rPr>
        <w:t>7</w:t>
      </w:r>
      <w:r>
        <w:rPr>
          <w:rFonts w:ascii="Times New Roman" w:hAnsi="Times New Roman"/>
          <w:sz w:val="24"/>
          <w:szCs w:val="24"/>
        </w:rPr>
        <w:t xml:space="preserve"> год</w:t>
      </w:r>
    </w:p>
    <w:p w:rsidR="00902E84" w:rsidRDefault="00902E84" w:rsidP="00FD6324">
      <w:pPr>
        <w:spacing w:after="0" w:line="240" w:lineRule="auto"/>
        <w:jc w:val="center"/>
        <w:rPr>
          <w:rFonts w:ascii="Times New Roman" w:hAnsi="Times New Roman"/>
          <w:sz w:val="24"/>
          <w:szCs w:val="24"/>
        </w:rPr>
      </w:pPr>
    </w:p>
    <w:tbl>
      <w:tblPr>
        <w:tblStyle w:val="a3"/>
        <w:tblW w:w="0" w:type="auto"/>
        <w:tblLook w:val="04A0"/>
      </w:tblPr>
      <w:tblGrid>
        <w:gridCol w:w="696"/>
        <w:gridCol w:w="2607"/>
        <w:gridCol w:w="1643"/>
        <w:gridCol w:w="1640"/>
        <w:gridCol w:w="1640"/>
        <w:gridCol w:w="1640"/>
        <w:gridCol w:w="1640"/>
        <w:gridCol w:w="1640"/>
        <w:gridCol w:w="1640"/>
      </w:tblGrid>
      <w:tr w:rsidR="00FD6324" w:rsidTr="009955E4">
        <w:tc>
          <w:tcPr>
            <w:tcW w:w="696" w:type="dxa"/>
            <w:vMerge w:val="restart"/>
          </w:tcPr>
          <w:p w:rsidR="00FD6324" w:rsidRPr="009955E4" w:rsidRDefault="00FD6324" w:rsidP="00FD6324">
            <w:pPr>
              <w:jc w:val="center"/>
              <w:rPr>
                <w:rFonts w:ascii="Times New Roman" w:hAnsi="Times New Roman"/>
                <w:sz w:val="20"/>
                <w:szCs w:val="20"/>
              </w:rPr>
            </w:pPr>
            <w:r w:rsidRPr="009955E4">
              <w:rPr>
                <w:rFonts w:ascii="Times New Roman" w:hAnsi="Times New Roman"/>
                <w:sz w:val="20"/>
                <w:szCs w:val="20"/>
              </w:rPr>
              <w:t>№ п/п</w:t>
            </w:r>
          </w:p>
        </w:tc>
        <w:tc>
          <w:tcPr>
            <w:tcW w:w="2607" w:type="dxa"/>
            <w:vMerge w:val="restart"/>
          </w:tcPr>
          <w:p w:rsidR="00FD6324" w:rsidRPr="009955E4" w:rsidRDefault="00FD6324" w:rsidP="00FD6324">
            <w:pPr>
              <w:jc w:val="center"/>
              <w:rPr>
                <w:rFonts w:ascii="Times New Roman" w:hAnsi="Times New Roman"/>
                <w:sz w:val="20"/>
                <w:szCs w:val="20"/>
              </w:rPr>
            </w:pPr>
            <w:r w:rsidRPr="009955E4">
              <w:rPr>
                <w:rFonts w:ascii="Times New Roman" w:hAnsi="Times New Roman"/>
                <w:sz w:val="20"/>
                <w:szCs w:val="20"/>
              </w:rPr>
              <w:t>Тарифные группы потребителей электрической энергии (мощности)</w:t>
            </w:r>
          </w:p>
        </w:tc>
        <w:tc>
          <w:tcPr>
            <w:tcW w:w="1643" w:type="dxa"/>
            <w:vMerge w:val="restart"/>
          </w:tcPr>
          <w:p w:rsidR="00FD6324" w:rsidRPr="009955E4" w:rsidRDefault="00FD6324" w:rsidP="00FD6324">
            <w:pPr>
              <w:jc w:val="center"/>
              <w:rPr>
                <w:rFonts w:ascii="Times New Roman" w:hAnsi="Times New Roman"/>
                <w:sz w:val="20"/>
                <w:szCs w:val="20"/>
              </w:rPr>
            </w:pPr>
            <w:r w:rsidRPr="009955E4">
              <w:rPr>
                <w:rFonts w:ascii="Times New Roman" w:hAnsi="Times New Roman"/>
                <w:sz w:val="20"/>
                <w:szCs w:val="20"/>
              </w:rPr>
              <w:t>Единица измерения</w:t>
            </w:r>
          </w:p>
        </w:tc>
        <w:tc>
          <w:tcPr>
            <w:tcW w:w="9840" w:type="dxa"/>
            <w:gridSpan w:val="6"/>
          </w:tcPr>
          <w:p w:rsidR="00FD6324" w:rsidRPr="009955E4" w:rsidRDefault="00FD6324" w:rsidP="00FD6324">
            <w:pPr>
              <w:jc w:val="center"/>
              <w:rPr>
                <w:rFonts w:ascii="Times New Roman" w:hAnsi="Times New Roman"/>
                <w:sz w:val="20"/>
                <w:szCs w:val="20"/>
              </w:rPr>
            </w:pPr>
            <w:r w:rsidRPr="009955E4">
              <w:rPr>
                <w:rFonts w:ascii="Times New Roman" w:hAnsi="Times New Roman"/>
                <w:sz w:val="20"/>
                <w:szCs w:val="20"/>
              </w:rPr>
              <w:t>Диапазоны напряжения</w:t>
            </w:r>
          </w:p>
        </w:tc>
      </w:tr>
      <w:tr w:rsidR="00FD6324" w:rsidTr="009955E4">
        <w:tc>
          <w:tcPr>
            <w:tcW w:w="696" w:type="dxa"/>
            <w:vMerge/>
          </w:tcPr>
          <w:p w:rsidR="00FD6324" w:rsidRPr="009955E4" w:rsidRDefault="00FD6324" w:rsidP="00FD6324">
            <w:pPr>
              <w:jc w:val="center"/>
              <w:rPr>
                <w:rFonts w:ascii="Times New Roman" w:hAnsi="Times New Roman"/>
                <w:sz w:val="20"/>
                <w:szCs w:val="20"/>
              </w:rPr>
            </w:pPr>
          </w:p>
        </w:tc>
        <w:tc>
          <w:tcPr>
            <w:tcW w:w="2607" w:type="dxa"/>
            <w:vMerge/>
          </w:tcPr>
          <w:p w:rsidR="00FD6324" w:rsidRPr="009955E4" w:rsidRDefault="00FD6324" w:rsidP="00FD6324">
            <w:pPr>
              <w:jc w:val="center"/>
              <w:rPr>
                <w:rFonts w:ascii="Times New Roman" w:hAnsi="Times New Roman"/>
                <w:sz w:val="20"/>
                <w:szCs w:val="20"/>
              </w:rPr>
            </w:pPr>
          </w:p>
        </w:tc>
        <w:tc>
          <w:tcPr>
            <w:tcW w:w="1643" w:type="dxa"/>
            <w:vMerge/>
          </w:tcPr>
          <w:p w:rsidR="00FD6324" w:rsidRPr="009955E4" w:rsidRDefault="00FD6324" w:rsidP="00FD6324">
            <w:pPr>
              <w:jc w:val="center"/>
              <w:rPr>
                <w:rFonts w:ascii="Times New Roman" w:hAnsi="Times New Roman"/>
                <w:sz w:val="20"/>
                <w:szCs w:val="20"/>
              </w:rPr>
            </w:pPr>
          </w:p>
        </w:tc>
        <w:tc>
          <w:tcPr>
            <w:tcW w:w="1640" w:type="dxa"/>
          </w:tcPr>
          <w:p w:rsidR="00FD6324" w:rsidRPr="009955E4" w:rsidRDefault="00FD6324" w:rsidP="00FD6324">
            <w:pPr>
              <w:jc w:val="center"/>
              <w:rPr>
                <w:rFonts w:ascii="Times New Roman" w:hAnsi="Times New Roman"/>
                <w:sz w:val="20"/>
                <w:szCs w:val="20"/>
              </w:rPr>
            </w:pPr>
            <w:r w:rsidRPr="009955E4">
              <w:rPr>
                <w:rFonts w:ascii="Times New Roman" w:hAnsi="Times New Roman"/>
                <w:sz w:val="20"/>
                <w:szCs w:val="20"/>
              </w:rPr>
              <w:t>Всего</w:t>
            </w:r>
          </w:p>
        </w:tc>
        <w:tc>
          <w:tcPr>
            <w:tcW w:w="1640" w:type="dxa"/>
          </w:tcPr>
          <w:p w:rsidR="00FD6324" w:rsidRPr="003F4B2C" w:rsidRDefault="00FD6324" w:rsidP="009955E4">
            <w:pPr>
              <w:jc w:val="center"/>
              <w:rPr>
                <w:rFonts w:ascii="Times New Roman" w:hAnsi="Times New Roman"/>
                <w:sz w:val="20"/>
                <w:szCs w:val="20"/>
              </w:rPr>
            </w:pPr>
            <w:r w:rsidRPr="009955E4">
              <w:rPr>
                <w:rFonts w:ascii="Times New Roman" w:hAnsi="Times New Roman"/>
                <w:sz w:val="20"/>
                <w:szCs w:val="20"/>
              </w:rPr>
              <w:t>ВН-</w:t>
            </w:r>
            <w:proofErr w:type="gramStart"/>
            <w:r w:rsidR="009955E4" w:rsidRPr="009955E4">
              <w:rPr>
                <w:rFonts w:ascii="Times New Roman" w:hAnsi="Times New Roman"/>
                <w:sz w:val="20"/>
                <w:szCs w:val="20"/>
                <w:lang w:val="en-US"/>
              </w:rPr>
              <w:t>I</w:t>
            </w:r>
            <w:proofErr w:type="gramEnd"/>
            <w:r w:rsidR="003F4B2C">
              <w:rPr>
                <w:rFonts w:ascii="Times New Roman" w:hAnsi="Times New Roman"/>
                <w:sz w:val="20"/>
                <w:szCs w:val="20"/>
              </w:rPr>
              <w:t xml:space="preserve"> </w:t>
            </w:r>
            <w:r w:rsidR="003F4B2C">
              <w:rPr>
                <w:rFonts w:ascii="Times New Roman" w:hAnsi="Times New Roman"/>
                <w:sz w:val="24"/>
                <w:szCs w:val="24"/>
              </w:rPr>
              <w:t>&lt;*&gt;</w:t>
            </w:r>
          </w:p>
        </w:tc>
        <w:tc>
          <w:tcPr>
            <w:tcW w:w="1640" w:type="dxa"/>
          </w:tcPr>
          <w:p w:rsidR="00FD6324" w:rsidRPr="009955E4" w:rsidRDefault="00FD6324" w:rsidP="00FD6324">
            <w:pPr>
              <w:jc w:val="center"/>
              <w:rPr>
                <w:rFonts w:ascii="Times New Roman" w:hAnsi="Times New Roman"/>
                <w:sz w:val="20"/>
                <w:szCs w:val="20"/>
              </w:rPr>
            </w:pPr>
            <w:r w:rsidRPr="009955E4">
              <w:rPr>
                <w:rFonts w:ascii="Times New Roman" w:hAnsi="Times New Roman"/>
                <w:sz w:val="20"/>
                <w:szCs w:val="20"/>
              </w:rPr>
              <w:t>ВН</w:t>
            </w:r>
          </w:p>
        </w:tc>
        <w:tc>
          <w:tcPr>
            <w:tcW w:w="1640" w:type="dxa"/>
          </w:tcPr>
          <w:p w:rsidR="00FD6324" w:rsidRPr="009955E4" w:rsidRDefault="009955E4" w:rsidP="009955E4">
            <w:pPr>
              <w:jc w:val="center"/>
              <w:rPr>
                <w:rFonts w:ascii="Times New Roman" w:hAnsi="Times New Roman"/>
                <w:sz w:val="20"/>
                <w:szCs w:val="20"/>
                <w:lang w:val="en-US"/>
              </w:rPr>
            </w:pPr>
            <w:r w:rsidRPr="009955E4">
              <w:rPr>
                <w:rFonts w:ascii="Times New Roman" w:hAnsi="Times New Roman"/>
                <w:sz w:val="20"/>
                <w:szCs w:val="20"/>
              </w:rPr>
              <w:t>СН-</w:t>
            </w:r>
            <w:proofErr w:type="gramStart"/>
            <w:r w:rsidRPr="009955E4">
              <w:rPr>
                <w:rFonts w:ascii="Times New Roman" w:hAnsi="Times New Roman"/>
                <w:sz w:val="20"/>
                <w:szCs w:val="20"/>
                <w:lang w:val="en-US"/>
              </w:rPr>
              <w:t>I</w:t>
            </w:r>
            <w:proofErr w:type="gramEnd"/>
          </w:p>
        </w:tc>
        <w:tc>
          <w:tcPr>
            <w:tcW w:w="1640" w:type="dxa"/>
          </w:tcPr>
          <w:p w:rsidR="00FD6324" w:rsidRPr="009955E4" w:rsidRDefault="009955E4" w:rsidP="009955E4">
            <w:pPr>
              <w:jc w:val="center"/>
              <w:rPr>
                <w:rFonts w:ascii="Times New Roman" w:hAnsi="Times New Roman"/>
                <w:sz w:val="20"/>
                <w:szCs w:val="20"/>
              </w:rPr>
            </w:pPr>
            <w:r w:rsidRPr="009955E4">
              <w:rPr>
                <w:rFonts w:ascii="Times New Roman" w:hAnsi="Times New Roman"/>
                <w:sz w:val="20"/>
                <w:szCs w:val="20"/>
              </w:rPr>
              <w:t>СН-</w:t>
            </w:r>
            <w:proofErr w:type="gramStart"/>
            <w:r w:rsidRPr="009955E4">
              <w:rPr>
                <w:rFonts w:ascii="Times New Roman" w:hAnsi="Times New Roman"/>
                <w:sz w:val="20"/>
                <w:szCs w:val="20"/>
                <w:lang w:val="en-US"/>
              </w:rPr>
              <w:t>II</w:t>
            </w:r>
            <w:proofErr w:type="gramEnd"/>
          </w:p>
        </w:tc>
        <w:tc>
          <w:tcPr>
            <w:tcW w:w="1640" w:type="dxa"/>
          </w:tcPr>
          <w:p w:rsidR="00FD6324" w:rsidRPr="009955E4" w:rsidRDefault="009955E4" w:rsidP="00FD6324">
            <w:pPr>
              <w:jc w:val="center"/>
              <w:rPr>
                <w:rFonts w:ascii="Times New Roman" w:hAnsi="Times New Roman"/>
                <w:sz w:val="20"/>
                <w:szCs w:val="20"/>
              </w:rPr>
            </w:pPr>
            <w:r w:rsidRPr="009955E4">
              <w:rPr>
                <w:rFonts w:ascii="Times New Roman" w:hAnsi="Times New Roman"/>
                <w:sz w:val="20"/>
                <w:szCs w:val="20"/>
              </w:rPr>
              <w:t>НН</w:t>
            </w:r>
          </w:p>
        </w:tc>
      </w:tr>
      <w:tr w:rsidR="00FD6324" w:rsidTr="009955E4">
        <w:tc>
          <w:tcPr>
            <w:tcW w:w="696" w:type="dxa"/>
          </w:tcPr>
          <w:p w:rsidR="00FD6324" w:rsidRPr="009955E4" w:rsidRDefault="009955E4" w:rsidP="00FD6324">
            <w:pPr>
              <w:jc w:val="center"/>
              <w:rPr>
                <w:rFonts w:ascii="Times New Roman" w:hAnsi="Times New Roman"/>
                <w:sz w:val="20"/>
                <w:szCs w:val="20"/>
              </w:rPr>
            </w:pPr>
            <w:r w:rsidRPr="009955E4">
              <w:rPr>
                <w:rFonts w:ascii="Times New Roman" w:hAnsi="Times New Roman"/>
                <w:sz w:val="20"/>
                <w:szCs w:val="20"/>
              </w:rPr>
              <w:t>1</w:t>
            </w:r>
          </w:p>
        </w:tc>
        <w:tc>
          <w:tcPr>
            <w:tcW w:w="2607" w:type="dxa"/>
          </w:tcPr>
          <w:p w:rsidR="00FD6324" w:rsidRPr="009955E4" w:rsidRDefault="009955E4" w:rsidP="00FD6324">
            <w:pPr>
              <w:jc w:val="center"/>
              <w:rPr>
                <w:rFonts w:ascii="Times New Roman" w:hAnsi="Times New Roman"/>
                <w:sz w:val="20"/>
                <w:szCs w:val="20"/>
              </w:rPr>
            </w:pPr>
            <w:r w:rsidRPr="009955E4">
              <w:rPr>
                <w:rFonts w:ascii="Times New Roman" w:hAnsi="Times New Roman"/>
                <w:sz w:val="20"/>
                <w:szCs w:val="20"/>
              </w:rPr>
              <w:t>2</w:t>
            </w:r>
          </w:p>
        </w:tc>
        <w:tc>
          <w:tcPr>
            <w:tcW w:w="1643" w:type="dxa"/>
          </w:tcPr>
          <w:p w:rsidR="00FD6324" w:rsidRPr="009955E4" w:rsidRDefault="009955E4" w:rsidP="00FD6324">
            <w:pPr>
              <w:jc w:val="center"/>
              <w:rPr>
                <w:rFonts w:ascii="Times New Roman" w:hAnsi="Times New Roman"/>
                <w:sz w:val="20"/>
                <w:szCs w:val="20"/>
              </w:rPr>
            </w:pPr>
            <w:r w:rsidRPr="009955E4">
              <w:rPr>
                <w:rFonts w:ascii="Times New Roman" w:hAnsi="Times New Roman"/>
                <w:sz w:val="20"/>
                <w:szCs w:val="20"/>
              </w:rPr>
              <w:t>3</w:t>
            </w:r>
          </w:p>
        </w:tc>
        <w:tc>
          <w:tcPr>
            <w:tcW w:w="1640" w:type="dxa"/>
          </w:tcPr>
          <w:p w:rsidR="00FD6324" w:rsidRPr="009955E4" w:rsidRDefault="009955E4" w:rsidP="00FD6324">
            <w:pPr>
              <w:jc w:val="center"/>
              <w:rPr>
                <w:rFonts w:ascii="Times New Roman" w:hAnsi="Times New Roman"/>
                <w:sz w:val="20"/>
                <w:szCs w:val="20"/>
              </w:rPr>
            </w:pPr>
            <w:r w:rsidRPr="009955E4">
              <w:rPr>
                <w:rFonts w:ascii="Times New Roman" w:hAnsi="Times New Roman"/>
                <w:sz w:val="20"/>
                <w:szCs w:val="20"/>
              </w:rPr>
              <w:t>4</w:t>
            </w:r>
          </w:p>
        </w:tc>
        <w:tc>
          <w:tcPr>
            <w:tcW w:w="1640" w:type="dxa"/>
          </w:tcPr>
          <w:p w:rsidR="00FD6324" w:rsidRPr="009955E4" w:rsidRDefault="009955E4" w:rsidP="00FD6324">
            <w:pPr>
              <w:jc w:val="center"/>
              <w:rPr>
                <w:rFonts w:ascii="Times New Roman" w:hAnsi="Times New Roman"/>
                <w:sz w:val="20"/>
                <w:szCs w:val="20"/>
              </w:rPr>
            </w:pPr>
            <w:r w:rsidRPr="009955E4">
              <w:rPr>
                <w:rFonts w:ascii="Times New Roman" w:hAnsi="Times New Roman"/>
                <w:sz w:val="20"/>
                <w:szCs w:val="20"/>
              </w:rPr>
              <w:t>5</w:t>
            </w:r>
          </w:p>
        </w:tc>
        <w:tc>
          <w:tcPr>
            <w:tcW w:w="1640" w:type="dxa"/>
          </w:tcPr>
          <w:p w:rsidR="00FD6324" w:rsidRPr="009955E4" w:rsidRDefault="009955E4" w:rsidP="00FD6324">
            <w:pPr>
              <w:jc w:val="center"/>
              <w:rPr>
                <w:rFonts w:ascii="Times New Roman" w:hAnsi="Times New Roman"/>
                <w:sz w:val="20"/>
                <w:szCs w:val="20"/>
              </w:rPr>
            </w:pPr>
            <w:r w:rsidRPr="009955E4">
              <w:rPr>
                <w:rFonts w:ascii="Times New Roman" w:hAnsi="Times New Roman"/>
                <w:sz w:val="20"/>
                <w:szCs w:val="20"/>
              </w:rPr>
              <w:t>6</w:t>
            </w:r>
          </w:p>
        </w:tc>
        <w:tc>
          <w:tcPr>
            <w:tcW w:w="1640" w:type="dxa"/>
          </w:tcPr>
          <w:p w:rsidR="00FD6324" w:rsidRPr="009955E4" w:rsidRDefault="009955E4" w:rsidP="00FD6324">
            <w:pPr>
              <w:jc w:val="center"/>
              <w:rPr>
                <w:rFonts w:ascii="Times New Roman" w:hAnsi="Times New Roman"/>
                <w:sz w:val="20"/>
                <w:szCs w:val="20"/>
              </w:rPr>
            </w:pPr>
            <w:r w:rsidRPr="009955E4">
              <w:rPr>
                <w:rFonts w:ascii="Times New Roman" w:hAnsi="Times New Roman"/>
                <w:sz w:val="20"/>
                <w:szCs w:val="20"/>
              </w:rPr>
              <w:t>7</w:t>
            </w:r>
          </w:p>
        </w:tc>
        <w:tc>
          <w:tcPr>
            <w:tcW w:w="1640" w:type="dxa"/>
          </w:tcPr>
          <w:p w:rsidR="00FD6324" w:rsidRPr="009955E4" w:rsidRDefault="009955E4" w:rsidP="00FD6324">
            <w:pPr>
              <w:jc w:val="center"/>
              <w:rPr>
                <w:rFonts w:ascii="Times New Roman" w:hAnsi="Times New Roman"/>
                <w:sz w:val="20"/>
                <w:szCs w:val="20"/>
              </w:rPr>
            </w:pPr>
            <w:r w:rsidRPr="009955E4">
              <w:rPr>
                <w:rFonts w:ascii="Times New Roman" w:hAnsi="Times New Roman"/>
                <w:sz w:val="20"/>
                <w:szCs w:val="20"/>
              </w:rPr>
              <w:t>8</w:t>
            </w:r>
          </w:p>
        </w:tc>
        <w:tc>
          <w:tcPr>
            <w:tcW w:w="1640" w:type="dxa"/>
          </w:tcPr>
          <w:p w:rsidR="00FD6324" w:rsidRPr="009955E4" w:rsidRDefault="009955E4" w:rsidP="00FD6324">
            <w:pPr>
              <w:jc w:val="center"/>
              <w:rPr>
                <w:rFonts w:ascii="Times New Roman" w:hAnsi="Times New Roman"/>
                <w:sz w:val="20"/>
                <w:szCs w:val="20"/>
              </w:rPr>
            </w:pPr>
            <w:r w:rsidRPr="009955E4">
              <w:rPr>
                <w:rFonts w:ascii="Times New Roman" w:hAnsi="Times New Roman"/>
                <w:sz w:val="20"/>
                <w:szCs w:val="20"/>
              </w:rPr>
              <w:t>9</w:t>
            </w:r>
          </w:p>
        </w:tc>
      </w:tr>
      <w:tr w:rsidR="009955E4" w:rsidTr="009955E4">
        <w:tc>
          <w:tcPr>
            <w:tcW w:w="696" w:type="dxa"/>
          </w:tcPr>
          <w:p w:rsidR="009955E4" w:rsidRPr="00FD6324" w:rsidRDefault="009955E4" w:rsidP="009955E4">
            <w:pPr>
              <w:jc w:val="center"/>
              <w:rPr>
                <w:rFonts w:ascii="Times New Roman" w:hAnsi="Times New Roman"/>
                <w:sz w:val="24"/>
                <w:szCs w:val="24"/>
              </w:rPr>
            </w:pPr>
            <w:r>
              <w:rPr>
                <w:rFonts w:ascii="Times New Roman" w:hAnsi="Times New Roman"/>
                <w:sz w:val="24"/>
                <w:szCs w:val="24"/>
              </w:rPr>
              <w:t>1</w:t>
            </w:r>
          </w:p>
        </w:tc>
        <w:tc>
          <w:tcPr>
            <w:tcW w:w="4250" w:type="dxa"/>
            <w:gridSpan w:val="2"/>
          </w:tcPr>
          <w:p w:rsidR="009955E4" w:rsidRDefault="009955E4" w:rsidP="009955E4">
            <w:pPr>
              <w:rPr>
                <w:rFonts w:ascii="Times New Roman" w:hAnsi="Times New Roman"/>
                <w:sz w:val="24"/>
                <w:szCs w:val="24"/>
              </w:rPr>
            </w:pPr>
            <w:r>
              <w:rPr>
                <w:rFonts w:ascii="Times New Roman" w:hAnsi="Times New Roman"/>
                <w:sz w:val="24"/>
                <w:szCs w:val="24"/>
              </w:rPr>
              <w:t>Прочие потребители (тарифы указываются без учета НДС)</w:t>
            </w:r>
          </w:p>
        </w:tc>
        <w:tc>
          <w:tcPr>
            <w:tcW w:w="9840" w:type="dxa"/>
            <w:gridSpan w:val="6"/>
          </w:tcPr>
          <w:p w:rsidR="009955E4" w:rsidRPr="00FD6324" w:rsidRDefault="009955E4" w:rsidP="009955E4">
            <w:pPr>
              <w:jc w:val="center"/>
              <w:rPr>
                <w:rFonts w:ascii="Times New Roman" w:hAnsi="Times New Roman"/>
                <w:sz w:val="24"/>
                <w:szCs w:val="24"/>
              </w:rPr>
            </w:pPr>
            <w:r>
              <w:rPr>
                <w:rFonts w:ascii="Times New Roman" w:hAnsi="Times New Roman"/>
                <w:sz w:val="24"/>
                <w:szCs w:val="24"/>
              </w:rPr>
              <w:t>1 полугодие</w:t>
            </w:r>
          </w:p>
        </w:tc>
      </w:tr>
      <w:tr w:rsidR="009955E4" w:rsidTr="009955E4">
        <w:tc>
          <w:tcPr>
            <w:tcW w:w="696" w:type="dxa"/>
          </w:tcPr>
          <w:p w:rsidR="009955E4" w:rsidRPr="00FD6324" w:rsidRDefault="009955E4" w:rsidP="009955E4">
            <w:pPr>
              <w:jc w:val="center"/>
              <w:rPr>
                <w:rFonts w:ascii="Times New Roman" w:hAnsi="Times New Roman"/>
                <w:sz w:val="24"/>
                <w:szCs w:val="24"/>
              </w:rPr>
            </w:pPr>
            <w:r>
              <w:rPr>
                <w:rFonts w:ascii="Times New Roman" w:hAnsi="Times New Roman"/>
                <w:sz w:val="24"/>
                <w:szCs w:val="24"/>
              </w:rPr>
              <w:t>1.1</w:t>
            </w:r>
          </w:p>
        </w:tc>
        <w:tc>
          <w:tcPr>
            <w:tcW w:w="14090" w:type="dxa"/>
            <w:gridSpan w:val="8"/>
          </w:tcPr>
          <w:p w:rsidR="009955E4" w:rsidRPr="00FD6324" w:rsidRDefault="009955E4" w:rsidP="009955E4">
            <w:pPr>
              <w:rPr>
                <w:rFonts w:ascii="Times New Roman" w:hAnsi="Times New Roman"/>
                <w:sz w:val="24"/>
                <w:szCs w:val="24"/>
              </w:rPr>
            </w:pPr>
            <w:proofErr w:type="spellStart"/>
            <w:r>
              <w:rPr>
                <w:rFonts w:ascii="Times New Roman" w:hAnsi="Times New Roman"/>
                <w:sz w:val="24"/>
                <w:szCs w:val="24"/>
              </w:rPr>
              <w:t>Двухставочный</w:t>
            </w:r>
            <w:proofErr w:type="spellEnd"/>
            <w:r>
              <w:rPr>
                <w:rFonts w:ascii="Times New Roman" w:hAnsi="Times New Roman"/>
                <w:sz w:val="24"/>
                <w:szCs w:val="24"/>
              </w:rPr>
              <w:t xml:space="preserve"> тариф</w:t>
            </w:r>
          </w:p>
        </w:tc>
      </w:tr>
      <w:tr w:rsidR="00DF6DE4" w:rsidTr="00B851F1">
        <w:tc>
          <w:tcPr>
            <w:tcW w:w="696" w:type="dxa"/>
          </w:tcPr>
          <w:p w:rsidR="00DF6DE4" w:rsidRPr="00FD6324" w:rsidRDefault="00DF6DE4" w:rsidP="00B851F1">
            <w:pPr>
              <w:jc w:val="center"/>
              <w:rPr>
                <w:rFonts w:ascii="Times New Roman" w:hAnsi="Times New Roman"/>
                <w:sz w:val="24"/>
                <w:szCs w:val="24"/>
              </w:rPr>
            </w:pPr>
            <w:r>
              <w:rPr>
                <w:rFonts w:ascii="Times New Roman" w:hAnsi="Times New Roman"/>
                <w:sz w:val="24"/>
                <w:szCs w:val="24"/>
              </w:rPr>
              <w:t>1.1.1</w:t>
            </w:r>
          </w:p>
        </w:tc>
        <w:tc>
          <w:tcPr>
            <w:tcW w:w="2607" w:type="dxa"/>
          </w:tcPr>
          <w:p w:rsidR="00DF6DE4" w:rsidRDefault="00DF6DE4" w:rsidP="00B851F1">
            <w:pPr>
              <w:rPr>
                <w:rFonts w:ascii="Times New Roman" w:hAnsi="Times New Roman"/>
                <w:sz w:val="24"/>
                <w:szCs w:val="24"/>
              </w:rPr>
            </w:pPr>
            <w:r>
              <w:rPr>
                <w:rFonts w:ascii="Times New Roman" w:hAnsi="Times New Roman"/>
                <w:sz w:val="24"/>
                <w:szCs w:val="24"/>
              </w:rPr>
              <w:t>- ставка за содержание электрических сетей</w:t>
            </w:r>
          </w:p>
        </w:tc>
        <w:tc>
          <w:tcPr>
            <w:tcW w:w="1643" w:type="dxa"/>
          </w:tcPr>
          <w:p w:rsidR="00DF6DE4" w:rsidRPr="009955E4" w:rsidRDefault="00DF6DE4" w:rsidP="00B851F1">
            <w:pPr>
              <w:jc w:val="center"/>
              <w:rPr>
                <w:rFonts w:ascii="Times New Roman" w:hAnsi="Times New Roman"/>
                <w:sz w:val="24"/>
                <w:szCs w:val="24"/>
              </w:rPr>
            </w:pPr>
            <w:r>
              <w:rPr>
                <w:rFonts w:ascii="Times New Roman" w:hAnsi="Times New Roman"/>
                <w:sz w:val="24"/>
                <w:szCs w:val="24"/>
              </w:rPr>
              <w:t>руб./</w:t>
            </w:r>
            <w:proofErr w:type="spellStart"/>
            <w:r>
              <w:rPr>
                <w:rFonts w:ascii="Times New Roman" w:hAnsi="Times New Roman"/>
                <w:sz w:val="24"/>
                <w:szCs w:val="24"/>
              </w:rPr>
              <w:t>МВт</w:t>
            </w:r>
            <w:proofErr w:type="gramStart"/>
            <w:r w:rsidRPr="009955E4">
              <w:rPr>
                <w:rFonts w:ascii="Times New Roman" w:hAnsi="Times New Roman"/>
                <w:sz w:val="32"/>
                <w:szCs w:val="32"/>
                <w:vertAlign w:val="superscript"/>
              </w:rPr>
              <w:t>.</w:t>
            </w:r>
            <w:r>
              <w:rPr>
                <w:rFonts w:ascii="Times New Roman" w:hAnsi="Times New Roman"/>
                <w:sz w:val="24"/>
                <w:szCs w:val="24"/>
              </w:rPr>
              <w:t>м</w:t>
            </w:r>
            <w:proofErr w:type="gramEnd"/>
            <w:r>
              <w:rPr>
                <w:rFonts w:ascii="Times New Roman" w:hAnsi="Times New Roman"/>
                <w:sz w:val="24"/>
                <w:szCs w:val="24"/>
              </w:rPr>
              <w:t>ес</w:t>
            </w:r>
            <w:proofErr w:type="spellEnd"/>
          </w:p>
        </w:tc>
        <w:tc>
          <w:tcPr>
            <w:tcW w:w="1640" w:type="dxa"/>
          </w:tcPr>
          <w:p w:rsidR="00DF6DE4" w:rsidRPr="00FD6324" w:rsidRDefault="00DF6DE4" w:rsidP="00B851F1">
            <w:pPr>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1640" w:type="dxa"/>
          </w:tcPr>
          <w:p w:rsidR="00DF6DE4" w:rsidRPr="002F5F7B" w:rsidRDefault="00DF6DE4" w:rsidP="00175A9F">
            <w:pPr>
              <w:jc w:val="center"/>
              <w:rPr>
                <w:rFonts w:ascii="Times New Roman" w:hAnsi="Times New Roman"/>
                <w:sz w:val="24"/>
                <w:szCs w:val="24"/>
              </w:rPr>
            </w:pPr>
            <w:r w:rsidRPr="002F5F7B">
              <w:rPr>
                <w:rFonts w:ascii="Times New Roman" w:hAnsi="Times New Roman"/>
              </w:rPr>
              <w:t>Т</w:t>
            </w:r>
            <w:r w:rsidRPr="002F5F7B">
              <w:rPr>
                <w:rFonts w:ascii="Times New Roman" w:hAnsi="Times New Roman"/>
                <w:vertAlign w:val="superscript"/>
              </w:rPr>
              <w:t>ВН</w:t>
            </w:r>
            <w:proofErr w:type="gramStart"/>
            <w:r w:rsidRPr="002F5F7B">
              <w:rPr>
                <w:rFonts w:ascii="Times New Roman" w:hAnsi="Times New Roman"/>
                <w:vertAlign w:val="superscript"/>
              </w:rPr>
              <w:t>1</w:t>
            </w:r>
            <w:proofErr w:type="gramEnd"/>
            <w:r w:rsidRPr="002F5F7B">
              <w:rPr>
                <w:rFonts w:ascii="Times New Roman" w:hAnsi="Times New Roman"/>
              </w:rPr>
              <w:t>=Т</w:t>
            </w:r>
            <w:r w:rsidRPr="002F5F7B">
              <w:rPr>
                <w:rFonts w:ascii="Times New Roman" w:hAnsi="Times New Roman"/>
                <w:vertAlign w:val="superscript"/>
              </w:rPr>
              <w:t>ФСК</w:t>
            </w:r>
            <w:r w:rsidRPr="002F5F7B">
              <w:rPr>
                <w:rFonts w:ascii="Times New Roman" w:hAnsi="Times New Roman"/>
                <w:vertAlign w:val="subscript"/>
              </w:rPr>
              <w:t xml:space="preserve">сод </w:t>
            </w:r>
            <w:r w:rsidRPr="002F5F7B">
              <w:rPr>
                <w:rFonts w:ascii="Times New Roman" w:hAnsi="Times New Roman"/>
              </w:rPr>
              <w:t>+ (</w:t>
            </w:r>
            <w:r w:rsidR="00B84FA8">
              <w:rPr>
                <w:rFonts w:ascii="Times New Roman" w:hAnsi="Times New Roman"/>
              </w:rPr>
              <w:t>143,22</w:t>
            </w:r>
            <w:r w:rsidRPr="002F5F7B">
              <w:rPr>
                <w:rFonts w:ascii="Times New Roman" w:hAnsi="Times New Roman"/>
              </w:rPr>
              <w:t xml:space="preserve"> * Э</w:t>
            </w:r>
            <w:r w:rsidRPr="002F5F7B">
              <w:rPr>
                <w:rFonts w:ascii="Times New Roman" w:hAnsi="Times New Roman"/>
                <w:vertAlign w:val="superscript"/>
              </w:rPr>
              <w:t>ВН1</w:t>
            </w:r>
            <w:r w:rsidRPr="002F5F7B">
              <w:rPr>
                <w:rFonts w:ascii="Times New Roman" w:hAnsi="Times New Roman"/>
                <w:vertAlign w:val="subscript"/>
              </w:rPr>
              <w:t>ПО</w:t>
            </w:r>
            <w:r w:rsidRPr="002F5F7B">
              <w:rPr>
                <w:rFonts w:ascii="Times New Roman" w:hAnsi="Times New Roman"/>
              </w:rPr>
              <w:t>)/Э</w:t>
            </w:r>
            <w:r w:rsidRPr="002F5F7B">
              <w:rPr>
                <w:rFonts w:ascii="Times New Roman" w:hAnsi="Times New Roman"/>
                <w:vertAlign w:val="superscript"/>
              </w:rPr>
              <w:t>ВН1</w:t>
            </w:r>
            <w:r w:rsidRPr="002F5F7B">
              <w:rPr>
                <w:rFonts w:ascii="Times New Roman" w:hAnsi="Times New Roman"/>
                <w:vertAlign w:val="subscript"/>
              </w:rPr>
              <w:t>М</w:t>
            </w:r>
          </w:p>
        </w:tc>
        <w:tc>
          <w:tcPr>
            <w:tcW w:w="1640" w:type="dxa"/>
            <w:tcBorders>
              <w:top w:val="single" w:sz="4" w:space="0" w:color="auto"/>
              <w:left w:val="single" w:sz="4" w:space="0" w:color="auto"/>
              <w:bottom w:val="single" w:sz="4" w:space="0" w:color="auto"/>
              <w:right w:val="single" w:sz="4" w:space="0" w:color="auto"/>
            </w:tcBorders>
            <w:vAlign w:val="center"/>
          </w:tcPr>
          <w:p w:rsidR="00DF6DE4" w:rsidRPr="00FC3E2F" w:rsidRDefault="00125983" w:rsidP="007570CF">
            <w:pPr>
              <w:autoSpaceDE w:val="0"/>
              <w:autoSpaceDN w:val="0"/>
              <w:adjustRightInd w:val="0"/>
              <w:jc w:val="center"/>
              <w:rPr>
                <w:rFonts w:ascii="Times New Roman" w:hAnsi="Times New Roman"/>
                <w:sz w:val="24"/>
                <w:szCs w:val="24"/>
              </w:rPr>
            </w:pPr>
            <w:r w:rsidRPr="00125983">
              <w:rPr>
                <w:rFonts w:ascii="Times New Roman" w:hAnsi="Times New Roman"/>
                <w:sz w:val="24"/>
                <w:szCs w:val="24"/>
              </w:rPr>
              <w:t>1 057 738,86</w:t>
            </w:r>
          </w:p>
        </w:tc>
        <w:tc>
          <w:tcPr>
            <w:tcW w:w="1640" w:type="dxa"/>
            <w:tcBorders>
              <w:top w:val="single" w:sz="4" w:space="0" w:color="auto"/>
              <w:left w:val="single" w:sz="4" w:space="0" w:color="auto"/>
              <w:bottom w:val="single" w:sz="4" w:space="0" w:color="auto"/>
              <w:right w:val="single" w:sz="4" w:space="0" w:color="auto"/>
            </w:tcBorders>
            <w:vAlign w:val="center"/>
          </w:tcPr>
          <w:p w:rsidR="00DF6DE4" w:rsidRPr="00FC3E2F" w:rsidRDefault="00125983" w:rsidP="007570CF">
            <w:pPr>
              <w:autoSpaceDE w:val="0"/>
              <w:autoSpaceDN w:val="0"/>
              <w:adjustRightInd w:val="0"/>
              <w:jc w:val="center"/>
              <w:rPr>
                <w:rFonts w:ascii="Times New Roman" w:hAnsi="Times New Roman"/>
                <w:sz w:val="24"/>
                <w:szCs w:val="24"/>
              </w:rPr>
            </w:pPr>
            <w:r w:rsidRPr="00125983">
              <w:rPr>
                <w:rFonts w:ascii="Times New Roman" w:hAnsi="Times New Roman"/>
                <w:sz w:val="24"/>
                <w:szCs w:val="24"/>
              </w:rPr>
              <w:t>1 144 920,29</w:t>
            </w:r>
          </w:p>
        </w:tc>
        <w:tc>
          <w:tcPr>
            <w:tcW w:w="1640" w:type="dxa"/>
            <w:tcBorders>
              <w:top w:val="single" w:sz="4" w:space="0" w:color="auto"/>
              <w:left w:val="single" w:sz="4" w:space="0" w:color="auto"/>
              <w:bottom w:val="single" w:sz="4" w:space="0" w:color="auto"/>
              <w:right w:val="single" w:sz="4" w:space="0" w:color="auto"/>
            </w:tcBorders>
            <w:vAlign w:val="center"/>
          </w:tcPr>
          <w:p w:rsidR="00DF6DE4" w:rsidRPr="00FC3E2F" w:rsidRDefault="00125983" w:rsidP="007570CF">
            <w:pPr>
              <w:autoSpaceDE w:val="0"/>
              <w:autoSpaceDN w:val="0"/>
              <w:adjustRightInd w:val="0"/>
              <w:jc w:val="center"/>
              <w:rPr>
                <w:rFonts w:ascii="Times New Roman" w:hAnsi="Times New Roman"/>
                <w:sz w:val="24"/>
                <w:szCs w:val="24"/>
              </w:rPr>
            </w:pPr>
            <w:r w:rsidRPr="00125983">
              <w:rPr>
                <w:rFonts w:ascii="Times New Roman" w:hAnsi="Times New Roman"/>
                <w:sz w:val="24"/>
                <w:szCs w:val="24"/>
              </w:rPr>
              <w:t>1 158 408,11</w:t>
            </w:r>
          </w:p>
        </w:tc>
        <w:tc>
          <w:tcPr>
            <w:tcW w:w="1640" w:type="dxa"/>
            <w:tcBorders>
              <w:top w:val="single" w:sz="4" w:space="0" w:color="auto"/>
              <w:left w:val="single" w:sz="4" w:space="0" w:color="auto"/>
              <w:bottom w:val="single" w:sz="4" w:space="0" w:color="auto"/>
              <w:right w:val="single" w:sz="4" w:space="0" w:color="auto"/>
            </w:tcBorders>
            <w:vAlign w:val="center"/>
          </w:tcPr>
          <w:p w:rsidR="00DF6DE4" w:rsidRPr="00FC3E2F" w:rsidRDefault="00125983" w:rsidP="007570CF">
            <w:pPr>
              <w:autoSpaceDE w:val="0"/>
              <w:autoSpaceDN w:val="0"/>
              <w:adjustRightInd w:val="0"/>
              <w:jc w:val="center"/>
              <w:rPr>
                <w:rFonts w:ascii="Times New Roman" w:hAnsi="Times New Roman"/>
                <w:sz w:val="24"/>
                <w:szCs w:val="24"/>
              </w:rPr>
            </w:pPr>
            <w:r w:rsidRPr="00125983">
              <w:rPr>
                <w:rFonts w:ascii="Times New Roman" w:hAnsi="Times New Roman"/>
                <w:sz w:val="24"/>
                <w:szCs w:val="24"/>
              </w:rPr>
              <w:t>1 327 079,56</w:t>
            </w:r>
          </w:p>
        </w:tc>
      </w:tr>
      <w:tr w:rsidR="00DF6DE4" w:rsidTr="00B851F1">
        <w:tc>
          <w:tcPr>
            <w:tcW w:w="696" w:type="dxa"/>
          </w:tcPr>
          <w:p w:rsidR="00DF6DE4" w:rsidRPr="00FD6324" w:rsidRDefault="00DF6DE4" w:rsidP="00B851F1">
            <w:pPr>
              <w:jc w:val="center"/>
              <w:rPr>
                <w:rFonts w:ascii="Times New Roman" w:hAnsi="Times New Roman"/>
                <w:sz w:val="24"/>
                <w:szCs w:val="24"/>
              </w:rPr>
            </w:pPr>
          </w:p>
        </w:tc>
        <w:tc>
          <w:tcPr>
            <w:tcW w:w="2607" w:type="dxa"/>
          </w:tcPr>
          <w:p w:rsidR="00DF6DE4" w:rsidRDefault="00DF6DE4" w:rsidP="00B851F1">
            <w:pPr>
              <w:rPr>
                <w:rFonts w:ascii="Times New Roman" w:hAnsi="Times New Roman"/>
                <w:sz w:val="24"/>
                <w:szCs w:val="24"/>
              </w:rPr>
            </w:pPr>
            <w:r>
              <w:rPr>
                <w:rFonts w:ascii="Times New Roman" w:hAnsi="Times New Roman"/>
                <w:sz w:val="24"/>
                <w:szCs w:val="24"/>
              </w:rPr>
              <w:t>- ставка на оплату технологического расхода (потерь) в электрических сетях</w:t>
            </w:r>
          </w:p>
        </w:tc>
        <w:tc>
          <w:tcPr>
            <w:tcW w:w="1643" w:type="dxa"/>
          </w:tcPr>
          <w:p w:rsidR="00DF6DE4" w:rsidRPr="009955E4" w:rsidRDefault="00DF6DE4" w:rsidP="00B851F1">
            <w:pPr>
              <w:jc w:val="center"/>
              <w:rPr>
                <w:rFonts w:ascii="Times New Roman" w:hAnsi="Times New Roman"/>
                <w:sz w:val="24"/>
                <w:szCs w:val="24"/>
              </w:rPr>
            </w:pPr>
            <w:r>
              <w:rPr>
                <w:rFonts w:ascii="Times New Roman" w:hAnsi="Times New Roman"/>
                <w:sz w:val="24"/>
                <w:szCs w:val="24"/>
              </w:rPr>
              <w:t>руб./МВт</w:t>
            </w:r>
            <w:r w:rsidRPr="009955E4">
              <w:rPr>
                <w:rFonts w:ascii="Times New Roman" w:hAnsi="Times New Roman"/>
                <w:sz w:val="32"/>
                <w:szCs w:val="32"/>
                <w:vertAlign w:val="superscript"/>
              </w:rPr>
              <w:t>.</w:t>
            </w:r>
            <w:r w:rsidRPr="009955E4">
              <w:rPr>
                <w:rFonts w:ascii="Times New Roman" w:hAnsi="Times New Roman"/>
                <w:sz w:val="24"/>
                <w:szCs w:val="24"/>
              </w:rPr>
              <w:t>ч</w:t>
            </w:r>
          </w:p>
        </w:tc>
        <w:tc>
          <w:tcPr>
            <w:tcW w:w="1640" w:type="dxa"/>
          </w:tcPr>
          <w:p w:rsidR="00DF6DE4" w:rsidRPr="00FD6324" w:rsidRDefault="00DF6DE4" w:rsidP="00B851F1">
            <w:pPr>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1640" w:type="dxa"/>
          </w:tcPr>
          <w:p w:rsidR="00DF6DE4" w:rsidRPr="002F5F7B" w:rsidRDefault="00DF6DE4" w:rsidP="00B851F1">
            <w:pPr>
              <w:jc w:val="center"/>
              <w:rPr>
                <w:rFonts w:ascii="Times New Roman" w:hAnsi="Times New Roman"/>
                <w:sz w:val="24"/>
                <w:szCs w:val="24"/>
              </w:rPr>
            </w:pPr>
            <w:r w:rsidRPr="002F5F7B">
              <w:rPr>
                <w:rFonts w:ascii="Times New Roman" w:hAnsi="Times New Roman"/>
              </w:rPr>
              <w:t>Т</w:t>
            </w:r>
            <w:r w:rsidRPr="002F5F7B">
              <w:rPr>
                <w:rFonts w:ascii="Times New Roman" w:hAnsi="Times New Roman"/>
                <w:vertAlign w:val="superscript"/>
              </w:rPr>
              <w:t>ВН</w:t>
            </w:r>
            <w:proofErr w:type="gramStart"/>
            <w:r w:rsidRPr="002F5F7B">
              <w:rPr>
                <w:rFonts w:ascii="Times New Roman" w:hAnsi="Times New Roman"/>
                <w:vertAlign w:val="superscript"/>
              </w:rPr>
              <w:t>1</w:t>
            </w:r>
            <w:proofErr w:type="gramEnd"/>
            <w:r w:rsidRPr="002F5F7B">
              <w:rPr>
                <w:rFonts w:ascii="Times New Roman" w:hAnsi="Times New Roman"/>
              </w:rPr>
              <w:t>=Т</w:t>
            </w:r>
            <w:r w:rsidRPr="002F5F7B">
              <w:rPr>
                <w:rFonts w:ascii="Times New Roman" w:hAnsi="Times New Roman"/>
                <w:vertAlign w:val="superscript"/>
              </w:rPr>
              <w:t>ФСК</w:t>
            </w:r>
            <w:r w:rsidRPr="002F5F7B">
              <w:rPr>
                <w:rFonts w:ascii="Times New Roman" w:hAnsi="Times New Roman"/>
                <w:vertAlign w:val="subscript"/>
              </w:rPr>
              <w:t>пот</w:t>
            </w:r>
            <w:r w:rsidRPr="002F5F7B">
              <w:rPr>
                <w:rFonts w:ascii="Times New Roman" w:hAnsi="Times New Roman"/>
              </w:rPr>
              <w:t xml:space="preserve"> * НТПЭ</w:t>
            </w:r>
          </w:p>
        </w:tc>
        <w:tc>
          <w:tcPr>
            <w:tcW w:w="1640" w:type="dxa"/>
            <w:tcBorders>
              <w:top w:val="single" w:sz="4" w:space="0" w:color="auto"/>
              <w:left w:val="single" w:sz="4" w:space="0" w:color="auto"/>
              <w:bottom w:val="single" w:sz="4" w:space="0" w:color="auto"/>
              <w:right w:val="single" w:sz="4" w:space="0" w:color="auto"/>
            </w:tcBorders>
            <w:vAlign w:val="center"/>
          </w:tcPr>
          <w:p w:rsidR="00DF6DE4" w:rsidRPr="00FC3E2F" w:rsidRDefault="00125983" w:rsidP="007570CF">
            <w:pPr>
              <w:autoSpaceDE w:val="0"/>
              <w:autoSpaceDN w:val="0"/>
              <w:adjustRightInd w:val="0"/>
              <w:jc w:val="center"/>
              <w:rPr>
                <w:rFonts w:ascii="Times New Roman" w:hAnsi="Times New Roman"/>
                <w:sz w:val="24"/>
                <w:szCs w:val="24"/>
              </w:rPr>
            </w:pPr>
            <w:r w:rsidRPr="00125983">
              <w:rPr>
                <w:rFonts w:ascii="Times New Roman" w:hAnsi="Times New Roman"/>
                <w:sz w:val="24"/>
                <w:szCs w:val="24"/>
              </w:rPr>
              <w:t>119,61</w:t>
            </w:r>
          </w:p>
        </w:tc>
        <w:tc>
          <w:tcPr>
            <w:tcW w:w="1640" w:type="dxa"/>
            <w:tcBorders>
              <w:top w:val="single" w:sz="4" w:space="0" w:color="auto"/>
              <w:left w:val="single" w:sz="4" w:space="0" w:color="auto"/>
              <w:bottom w:val="single" w:sz="4" w:space="0" w:color="auto"/>
              <w:right w:val="single" w:sz="4" w:space="0" w:color="auto"/>
            </w:tcBorders>
            <w:vAlign w:val="center"/>
          </w:tcPr>
          <w:p w:rsidR="00DF6DE4" w:rsidRPr="00FC3E2F" w:rsidRDefault="00125983" w:rsidP="007570CF">
            <w:pPr>
              <w:autoSpaceDE w:val="0"/>
              <w:autoSpaceDN w:val="0"/>
              <w:adjustRightInd w:val="0"/>
              <w:jc w:val="center"/>
              <w:rPr>
                <w:rFonts w:ascii="Times New Roman" w:hAnsi="Times New Roman"/>
                <w:sz w:val="24"/>
                <w:szCs w:val="24"/>
              </w:rPr>
            </w:pPr>
            <w:r w:rsidRPr="00125983">
              <w:rPr>
                <w:rFonts w:ascii="Times New Roman" w:hAnsi="Times New Roman"/>
                <w:sz w:val="24"/>
                <w:szCs w:val="24"/>
              </w:rPr>
              <w:t>278,14</w:t>
            </w:r>
          </w:p>
        </w:tc>
        <w:tc>
          <w:tcPr>
            <w:tcW w:w="1640" w:type="dxa"/>
            <w:tcBorders>
              <w:top w:val="single" w:sz="4" w:space="0" w:color="auto"/>
              <w:left w:val="single" w:sz="4" w:space="0" w:color="auto"/>
              <w:bottom w:val="single" w:sz="4" w:space="0" w:color="auto"/>
              <w:right w:val="single" w:sz="4" w:space="0" w:color="auto"/>
            </w:tcBorders>
            <w:vAlign w:val="center"/>
          </w:tcPr>
          <w:p w:rsidR="00DF6DE4" w:rsidRPr="00FC3E2F" w:rsidRDefault="00125983" w:rsidP="007570CF">
            <w:pPr>
              <w:autoSpaceDE w:val="0"/>
              <w:autoSpaceDN w:val="0"/>
              <w:adjustRightInd w:val="0"/>
              <w:jc w:val="center"/>
              <w:rPr>
                <w:rFonts w:ascii="Times New Roman" w:hAnsi="Times New Roman"/>
                <w:sz w:val="24"/>
                <w:szCs w:val="24"/>
              </w:rPr>
            </w:pPr>
            <w:r w:rsidRPr="00125983">
              <w:rPr>
                <w:rFonts w:ascii="Times New Roman" w:hAnsi="Times New Roman"/>
                <w:sz w:val="24"/>
                <w:szCs w:val="24"/>
              </w:rPr>
              <w:t>442,11</w:t>
            </w:r>
          </w:p>
        </w:tc>
        <w:tc>
          <w:tcPr>
            <w:tcW w:w="1640" w:type="dxa"/>
            <w:tcBorders>
              <w:top w:val="single" w:sz="4" w:space="0" w:color="auto"/>
              <w:left w:val="single" w:sz="4" w:space="0" w:color="auto"/>
              <w:bottom w:val="single" w:sz="4" w:space="0" w:color="auto"/>
              <w:right w:val="single" w:sz="4" w:space="0" w:color="auto"/>
            </w:tcBorders>
            <w:vAlign w:val="center"/>
          </w:tcPr>
          <w:p w:rsidR="00DF6DE4" w:rsidRPr="00FC3E2F" w:rsidRDefault="00125983" w:rsidP="007570CF">
            <w:pPr>
              <w:autoSpaceDE w:val="0"/>
              <w:autoSpaceDN w:val="0"/>
              <w:adjustRightInd w:val="0"/>
              <w:jc w:val="center"/>
              <w:rPr>
                <w:rFonts w:ascii="Times New Roman" w:hAnsi="Times New Roman"/>
                <w:sz w:val="24"/>
                <w:szCs w:val="24"/>
              </w:rPr>
            </w:pPr>
            <w:r w:rsidRPr="00125983">
              <w:rPr>
                <w:rFonts w:ascii="Times New Roman" w:hAnsi="Times New Roman"/>
                <w:sz w:val="24"/>
                <w:szCs w:val="24"/>
              </w:rPr>
              <w:t>895,61</w:t>
            </w:r>
          </w:p>
        </w:tc>
      </w:tr>
      <w:tr w:rsidR="00FC3E2F" w:rsidTr="00B84FA8">
        <w:trPr>
          <w:trHeight w:val="287"/>
        </w:trPr>
        <w:tc>
          <w:tcPr>
            <w:tcW w:w="696" w:type="dxa"/>
          </w:tcPr>
          <w:p w:rsidR="00FC3E2F" w:rsidRPr="00FD6324" w:rsidRDefault="00FC3E2F" w:rsidP="00B851F1">
            <w:pPr>
              <w:jc w:val="center"/>
              <w:rPr>
                <w:rFonts w:ascii="Times New Roman" w:hAnsi="Times New Roman"/>
                <w:sz w:val="24"/>
                <w:szCs w:val="24"/>
              </w:rPr>
            </w:pPr>
            <w:r>
              <w:rPr>
                <w:rFonts w:ascii="Times New Roman" w:hAnsi="Times New Roman"/>
                <w:sz w:val="24"/>
                <w:szCs w:val="24"/>
              </w:rPr>
              <w:t>1.1.2</w:t>
            </w:r>
          </w:p>
        </w:tc>
        <w:tc>
          <w:tcPr>
            <w:tcW w:w="2607" w:type="dxa"/>
          </w:tcPr>
          <w:p w:rsidR="00FC3E2F" w:rsidRDefault="00FC3E2F" w:rsidP="00B851F1">
            <w:pPr>
              <w:rPr>
                <w:rFonts w:ascii="Times New Roman" w:hAnsi="Times New Roman"/>
                <w:sz w:val="24"/>
                <w:szCs w:val="24"/>
              </w:rPr>
            </w:pPr>
            <w:r>
              <w:rPr>
                <w:rFonts w:ascii="Times New Roman" w:hAnsi="Times New Roman"/>
                <w:sz w:val="24"/>
                <w:szCs w:val="24"/>
              </w:rPr>
              <w:t>Одноставочный тариф</w:t>
            </w:r>
          </w:p>
        </w:tc>
        <w:tc>
          <w:tcPr>
            <w:tcW w:w="1643" w:type="dxa"/>
          </w:tcPr>
          <w:p w:rsidR="00FC3E2F" w:rsidRPr="009955E4" w:rsidRDefault="00FC3E2F" w:rsidP="00B851F1">
            <w:pPr>
              <w:jc w:val="center"/>
              <w:rPr>
                <w:rFonts w:ascii="Times New Roman" w:hAnsi="Times New Roman"/>
                <w:sz w:val="24"/>
                <w:szCs w:val="24"/>
              </w:rPr>
            </w:pPr>
            <w:r>
              <w:rPr>
                <w:rFonts w:ascii="Times New Roman" w:hAnsi="Times New Roman"/>
                <w:sz w:val="24"/>
                <w:szCs w:val="24"/>
              </w:rPr>
              <w:t>руб./</w:t>
            </w:r>
            <w:proofErr w:type="spellStart"/>
            <w:r>
              <w:rPr>
                <w:rFonts w:ascii="Times New Roman" w:hAnsi="Times New Roman"/>
                <w:sz w:val="24"/>
                <w:szCs w:val="24"/>
              </w:rPr>
              <w:t>кВт</w:t>
            </w:r>
            <w:proofErr w:type="gramStart"/>
            <w:r w:rsidRPr="009955E4">
              <w:rPr>
                <w:rFonts w:ascii="Times New Roman" w:hAnsi="Times New Roman"/>
                <w:sz w:val="32"/>
                <w:szCs w:val="32"/>
                <w:vertAlign w:val="superscript"/>
              </w:rPr>
              <w:t>.</w:t>
            </w:r>
            <w:r w:rsidRPr="009955E4">
              <w:rPr>
                <w:rFonts w:ascii="Times New Roman" w:hAnsi="Times New Roman"/>
                <w:sz w:val="24"/>
                <w:szCs w:val="24"/>
              </w:rPr>
              <w:t>ч</w:t>
            </w:r>
            <w:proofErr w:type="spellEnd"/>
            <w:proofErr w:type="gramEnd"/>
          </w:p>
        </w:tc>
        <w:tc>
          <w:tcPr>
            <w:tcW w:w="1640" w:type="dxa"/>
          </w:tcPr>
          <w:p w:rsidR="00FC3E2F" w:rsidRPr="00FD6324" w:rsidRDefault="00FC3E2F" w:rsidP="00B851F1">
            <w:pPr>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1640" w:type="dxa"/>
          </w:tcPr>
          <w:p w:rsidR="00FC3E2F" w:rsidRPr="00FD6324" w:rsidRDefault="00FC3E2F" w:rsidP="00B851F1">
            <w:pPr>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1640" w:type="dxa"/>
            <w:tcBorders>
              <w:top w:val="single" w:sz="4" w:space="0" w:color="auto"/>
              <w:left w:val="single" w:sz="4" w:space="0" w:color="auto"/>
              <w:bottom w:val="single" w:sz="4" w:space="0" w:color="auto"/>
              <w:right w:val="single" w:sz="4" w:space="0" w:color="auto"/>
            </w:tcBorders>
            <w:vAlign w:val="center"/>
          </w:tcPr>
          <w:p w:rsidR="00FC3E2F" w:rsidRPr="00FC3E2F" w:rsidRDefault="00B84FA8" w:rsidP="00FC3E2F">
            <w:pPr>
              <w:autoSpaceDE w:val="0"/>
              <w:autoSpaceDN w:val="0"/>
              <w:adjustRightInd w:val="0"/>
              <w:jc w:val="center"/>
              <w:rPr>
                <w:rFonts w:ascii="Times New Roman" w:hAnsi="Times New Roman"/>
                <w:sz w:val="24"/>
                <w:szCs w:val="24"/>
              </w:rPr>
            </w:pPr>
            <w:r>
              <w:rPr>
                <w:rFonts w:ascii="Times New Roman" w:hAnsi="Times New Roman"/>
                <w:sz w:val="24"/>
                <w:szCs w:val="24"/>
              </w:rPr>
              <w:t>1,833</w:t>
            </w:r>
            <w:r w:rsidR="00125983" w:rsidRPr="00125983">
              <w:rPr>
                <w:rFonts w:ascii="Times New Roman" w:hAnsi="Times New Roman"/>
                <w:sz w:val="24"/>
                <w:szCs w:val="24"/>
              </w:rPr>
              <w:t>04</w:t>
            </w:r>
          </w:p>
        </w:tc>
        <w:tc>
          <w:tcPr>
            <w:tcW w:w="1640" w:type="dxa"/>
            <w:tcBorders>
              <w:top w:val="single" w:sz="4" w:space="0" w:color="auto"/>
              <w:left w:val="single" w:sz="4" w:space="0" w:color="auto"/>
              <w:bottom w:val="single" w:sz="4" w:space="0" w:color="auto"/>
              <w:right w:val="single" w:sz="4" w:space="0" w:color="auto"/>
            </w:tcBorders>
            <w:vAlign w:val="center"/>
          </w:tcPr>
          <w:p w:rsidR="00FC3E2F" w:rsidRPr="00FC3E2F" w:rsidRDefault="00B84FA8" w:rsidP="00FC3E2F">
            <w:pPr>
              <w:autoSpaceDE w:val="0"/>
              <w:autoSpaceDN w:val="0"/>
              <w:adjustRightInd w:val="0"/>
              <w:jc w:val="center"/>
              <w:rPr>
                <w:rFonts w:ascii="Times New Roman" w:hAnsi="Times New Roman"/>
                <w:sz w:val="24"/>
                <w:szCs w:val="24"/>
              </w:rPr>
            </w:pPr>
            <w:r>
              <w:rPr>
                <w:rFonts w:ascii="Times New Roman" w:hAnsi="Times New Roman"/>
                <w:sz w:val="24"/>
                <w:szCs w:val="24"/>
              </w:rPr>
              <w:t>2,603</w:t>
            </w:r>
            <w:r w:rsidR="00125983" w:rsidRPr="00125983">
              <w:rPr>
                <w:rFonts w:ascii="Times New Roman" w:hAnsi="Times New Roman"/>
                <w:sz w:val="24"/>
                <w:szCs w:val="24"/>
              </w:rPr>
              <w:t>46</w:t>
            </w:r>
          </w:p>
        </w:tc>
        <w:tc>
          <w:tcPr>
            <w:tcW w:w="1640" w:type="dxa"/>
            <w:tcBorders>
              <w:top w:val="single" w:sz="4" w:space="0" w:color="auto"/>
              <w:left w:val="single" w:sz="4" w:space="0" w:color="auto"/>
              <w:bottom w:val="single" w:sz="4" w:space="0" w:color="auto"/>
              <w:right w:val="single" w:sz="4" w:space="0" w:color="auto"/>
            </w:tcBorders>
            <w:vAlign w:val="center"/>
          </w:tcPr>
          <w:p w:rsidR="00FC3E2F" w:rsidRPr="00FC3E2F" w:rsidRDefault="00B84FA8" w:rsidP="00FC3E2F">
            <w:pPr>
              <w:autoSpaceDE w:val="0"/>
              <w:autoSpaceDN w:val="0"/>
              <w:adjustRightInd w:val="0"/>
              <w:jc w:val="center"/>
              <w:rPr>
                <w:rFonts w:ascii="Times New Roman" w:hAnsi="Times New Roman"/>
                <w:sz w:val="24"/>
                <w:szCs w:val="24"/>
              </w:rPr>
            </w:pPr>
            <w:r>
              <w:rPr>
                <w:rFonts w:ascii="Times New Roman" w:hAnsi="Times New Roman"/>
                <w:sz w:val="24"/>
                <w:szCs w:val="24"/>
              </w:rPr>
              <w:t>2,875</w:t>
            </w:r>
            <w:r w:rsidR="00125983" w:rsidRPr="00125983">
              <w:rPr>
                <w:rFonts w:ascii="Times New Roman" w:hAnsi="Times New Roman"/>
                <w:sz w:val="24"/>
                <w:szCs w:val="24"/>
              </w:rPr>
              <w:t>07</w:t>
            </w:r>
          </w:p>
        </w:tc>
        <w:tc>
          <w:tcPr>
            <w:tcW w:w="1640" w:type="dxa"/>
            <w:tcBorders>
              <w:top w:val="single" w:sz="4" w:space="0" w:color="auto"/>
              <w:left w:val="single" w:sz="4" w:space="0" w:color="auto"/>
              <w:bottom w:val="single" w:sz="4" w:space="0" w:color="auto"/>
              <w:right w:val="single" w:sz="4" w:space="0" w:color="auto"/>
            </w:tcBorders>
            <w:vAlign w:val="center"/>
          </w:tcPr>
          <w:p w:rsidR="00FC3E2F" w:rsidRPr="00FC3E2F" w:rsidRDefault="00B84FA8" w:rsidP="00FC3E2F">
            <w:pPr>
              <w:autoSpaceDE w:val="0"/>
              <w:autoSpaceDN w:val="0"/>
              <w:adjustRightInd w:val="0"/>
              <w:jc w:val="center"/>
              <w:rPr>
                <w:rFonts w:ascii="Times New Roman" w:hAnsi="Times New Roman"/>
                <w:sz w:val="24"/>
                <w:szCs w:val="24"/>
              </w:rPr>
            </w:pPr>
            <w:r>
              <w:rPr>
                <w:rFonts w:ascii="Times New Roman" w:hAnsi="Times New Roman"/>
                <w:sz w:val="24"/>
                <w:szCs w:val="24"/>
              </w:rPr>
              <w:t>3,405</w:t>
            </w:r>
            <w:r w:rsidR="00125983" w:rsidRPr="00125983">
              <w:rPr>
                <w:rFonts w:ascii="Times New Roman" w:hAnsi="Times New Roman"/>
                <w:sz w:val="24"/>
                <w:szCs w:val="24"/>
              </w:rPr>
              <w:t>82</w:t>
            </w:r>
          </w:p>
        </w:tc>
      </w:tr>
      <w:tr w:rsidR="00FE1175" w:rsidTr="00CB2B23">
        <w:tc>
          <w:tcPr>
            <w:tcW w:w="696" w:type="dxa"/>
          </w:tcPr>
          <w:p w:rsidR="00FE1175" w:rsidRPr="00FD6324" w:rsidRDefault="00FE1175" w:rsidP="00B851F1">
            <w:pPr>
              <w:jc w:val="center"/>
              <w:rPr>
                <w:rFonts w:ascii="Times New Roman" w:hAnsi="Times New Roman"/>
                <w:sz w:val="24"/>
                <w:szCs w:val="24"/>
              </w:rPr>
            </w:pPr>
            <w:r>
              <w:rPr>
                <w:rFonts w:ascii="Times New Roman" w:hAnsi="Times New Roman"/>
                <w:sz w:val="24"/>
                <w:szCs w:val="24"/>
              </w:rPr>
              <w:t>1.3</w:t>
            </w:r>
          </w:p>
        </w:tc>
        <w:tc>
          <w:tcPr>
            <w:tcW w:w="2607" w:type="dxa"/>
          </w:tcPr>
          <w:p w:rsidR="00FE1175" w:rsidRDefault="00FE1175" w:rsidP="00B851F1">
            <w:pPr>
              <w:rPr>
                <w:rFonts w:ascii="Times New Roman" w:hAnsi="Times New Roman"/>
                <w:sz w:val="24"/>
                <w:szCs w:val="24"/>
              </w:rPr>
            </w:pPr>
            <w:r>
              <w:rPr>
                <w:rFonts w:ascii="Times New Roman" w:hAnsi="Times New Roman"/>
                <w:sz w:val="24"/>
                <w:szCs w:val="24"/>
              </w:rPr>
              <w:t>Величина перекрестного субсидирования</w:t>
            </w:r>
          </w:p>
        </w:tc>
        <w:tc>
          <w:tcPr>
            <w:tcW w:w="1643" w:type="dxa"/>
          </w:tcPr>
          <w:p w:rsidR="00FE1175" w:rsidRDefault="00FE1175" w:rsidP="00B851F1">
            <w:pPr>
              <w:jc w:val="center"/>
              <w:rPr>
                <w:rFonts w:ascii="Times New Roman" w:hAnsi="Times New Roman"/>
                <w:sz w:val="24"/>
                <w:szCs w:val="24"/>
              </w:rPr>
            </w:pPr>
            <w:r>
              <w:rPr>
                <w:rFonts w:ascii="Times New Roman" w:hAnsi="Times New Roman"/>
                <w:sz w:val="24"/>
                <w:szCs w:val="24"/>
              </w:rPr>
              <w:t>тыс. руб.</w:t>
            </w:r>
          </w:p>
        </w:tc>
        <w:tc>
          <w:tcPr>
            <w:tcW w:w="1640" w:type="dxa"/>
            <w:vAlign w:val="bottom"/>
          </w:tcPr>
          <w:p w:rsidR="00FE1175" w:rsidRPr="005161B5" w:rsidRDefault="00125983" w:rsidP="00167FBA">
            <w:pPr>
              <w:jc w:val="center"/>
              <w:rPr>
                <w:rFonts w:ascii="Times New Roman" w:hAnsi="Times New Roman"/>
                <w:sz w:val="24"/>
                <w:szCs w:val="24"/>
              </w:rPr>
            </w:pPr>
            <w:r w:rsidRPr="005161B5">
              <w:rPr>
                <w:rFonts w:ascii="Times New Roman" w:hAnsi="Times New Roman"/>
                <w:sz w:val="24"/>
                <w:szCs w:val="24"/>
              </w:rPr>
              <w:t>2 198 905,82</w:t>
            </w:r>
          </w:p>
        </w:tc>
        <w:tc>
          <w:tcPr>
            <w:tcW w:w="1640" w:type="dxa"/>
            <w:vAlign w:val="bottom"/>
          </w:tcPr>
          <w:p w:rsidR="00FE1175" w:rsidRPr="005161B5" w:rsidRDefault="00125983" w:rsidP="00167FBA">
            <w:pPr>
              <w:jc w:val="center"/>
              <w:rPr>
                <w:rFonts w:ascii="Times New Roman" w:hAnsi="Times New Roman"/>
                <w:sz w:val="24"/>
                <w:szCs w:val="24"/>
              </w:rPr>
            </w:pPr>
            <w:r w:rsidRPr="005161B5">
              <w:rPr>
                <w:rFonts w:ascii="Times New Roman" w:hAnsi="Times New Roman"/>
                <w:sz w:val="24"/>
                <w:szCs w:val="24"/>
              </w:rPr>
              <w:t>18 854,26</w:t>
            </w:r>
          </w:p>
        </w:tc>
        <w:tc>
          <w:tcPr>
            <w:tcW w:w="1640" w:type="dxa"/>
            <w:vAlign w:val="bottom"/>
          </w:tcPr>
          <w:p w:rsidR="00FE1175" w:rsidRPr="005161B5" w:rsidRDefault="00125983" w:rsidP="00167FBA">
            <w:pPr>
              <w:jc w:val="center"/>
              <w:rPr>
                <w:rFonts w:ascii="Times New Roman" w:hAnsi="Times New Roman"/>
                <w:sz w:val="24"/>
                <w:szCs w:val="24"/>
              </w:rPr>
            </w:pPr>
            <w:r w:rsidRPr="005161B5">
              <w:rPr>
                <w:rFonts w:ascii="Times New Roman" w:hAnsi="Times New Roman"/>
                <w:sz w:val="24"/>
                <w:szCs w:val="24"/>
              </w:rPr>
              <w:t>1 290 726,24</w:t>
            </w:r>
          </w:p>
        </w:tc>
        <w:tc>
          <w:tcPr>
            <w:tcW w:w="1640" w:type="dxa"/>
            <w:vAlign w:val="bottom"/>
          </w:tcPr>
          <w:p w:rsidR="00FE1175" w:rsidRPr="005161B5" w:rsidRDefault="00125983" w:rsidP="00167FBA">
            <w:pPr>
              <w:jc w:val="center"/>
              <w:rPr>
                <w:rFonts w:ascii="Times New Roman" w:hAnsi="Times New Roman"/>
                <w:sz w:val="24"/>
                <w:szCs w:val="24"/>
              </w:rPr>
            </w:pPr>
            <w:r w:rsidRPr="005161B5">
              <w:rPr>
                <w:rFonts w:ascii="Times New Roman" w:hAnsi="Times New Roman"/>
                <w:sz w:val="24"/>
                <w:szCs w:val="24"/>
              </w:rPr>
              <w:t>50 214,46</w:t>
            </w:r>
          </w:p>
        </w:tc>
        <w:tc>
          <w:tcPr>
            <w:tcW w:w="1640" w:type="dxa"/>
            <w:vAlign w:val="bottom"/>
          </w:tcPr>
          <w:p w:rsidR="00FE1175" w:rsidRPr="005161B5" w:rsidRDefault="00125983" w:rsidP="00167FBA">
            <w:pPr>
              <w:jc w:val="center"/>
              <w:rPr>
                <w:rFonts w:ascii="Times New Roman" w:hAnsi="Times New Roman"/>
                <w:sz w:val="24"/>
                <w:szCs w:val="24"/>
              </w:rPr>
            </w:pPr>
            <w:r w:rsidRPr="005161B5">
              <w:rPr>
                <w:rFonts w:ascii="Times New Roman" w:hAnsi="Times New Roman"/>
                <w:sz w:val="24"/>
                <w:szCs w:val="24"/>
              </w:rPr>
              <w:t>705 741,26</w:t>
            </w:r>
          </w:p>
        </w:tc>
        <w:tc>
          <w:tcPr>
            <w:tcW w:w="1640" w:type="dxa"/>
            <w:vAlign w:val="bottom"/>
          </w:tcPr>
          <w:p w:rsidR="00FE1175" w:rsidRPr="005161B5" w:rsidRDefault="00125983" w:rsidP="00167FBA">
            <w:pPr>
              <w:jc w:val="center"/>
              <w:rPr>
                <w:rFonts w:ascii="Times New Roman" w:hAnsi="Times New Roman"/>
                <w:sz w:val="24"/>
                <w:szCs w:val="24"/>
              </w:rPr>
            </w:pPr>
            <w:r w:rsidRPr="005161B5">
              <w:rPr>
                <w:rFonts w:ascii="Times New Roman" w:hAnsi="Times New Roman"/>
                <w:sz w:val="24"/>
                <w:szCs w:val="24"/>
              </w:rPr>
              <w:t>133 369,61</w:t>
            </w:r>
          </w:p>
        </w:tc>
      </w:tr>
      <w:tr w:rsidR="00FE1175" w:rsidTr="009B0049">
        <w:tc>
          <w:tcPr>
            <w:tcW w:w="696" w:type="dxa"/>
          </w:tcPr>
          <w:p w:rsidR="00FE1175" w:rsidRPr="00FD6324" w:rsidRDefault="00FE1175" w:rsidP="00B851F1">
            <w:pPr>
              <w:jc w:val="center"/>
              <w:rPr>
                <w:rFonts w:ascii="Times New Roman" w:hAnsi="Times New Roman"/>
                <w:sz w:val="24"/>
                <w:szCs w:val="24"/>
              </w:rPr>
            </w:pPr>
            <w:r>
              <w:rPr>
                <w:rFonts w:ascii="Times New Roman" w:hAnsi="Times New Roman"/>
                <w:sz w:val="24"/>
                <w:szCs w:val="24"/>
              </w:rPr>
              <w:t>1.4.</w:t>
            </w:r>
          </w:p>
        </w:tc>
        <w:tc>
          <w:tcPr>
            <w:tcW w:w="2607" w:type="dxa"/>
          </w:tcPr>
          <w:p w:rsidR="00FE1175" w:rsidRDefault="00FE1175" w:rsidP="00B851F1">
            <w:pPr>
              <w:rPr>
                <w:rFonts w:ascii="Times New Roman" w:hAnsi="Times New Roman"/>
                <w:sz w:val="24"/>
                <w:szCs w:val="24"/>
              </w:rPr>
            </w:pPr>
            <w:r>
              <w:rPr>
                <w:rFonts w:ascii="Times New Roman" w:hAnsi="Times New Roman"/>
                <w:sz w:val="24"/>
                <w:szCs w:val="24"/>
              </w:rPr>
              <w:t>Ставка перекрестного субсидирования</w:t>
            </w:r>
          </w:p>
        </w:tc>
        <w:tc>
          <w:tcPr>
            <w:tcW w:w="1643" w:type="dxa"/>
          </w:tcPr>
          <w:p w:rsidR="00FE1175" w:rsidRPr="009955E4" w:rsidRDefault="00FE1175" w:rsidP="00B851F1">
            <w:pPr>
              <w:jc w:val="center"/>
              <w:rPr>
                <w:rFonts w:ascii="Times New Roman" w:hAnsi="Times New Roman"/>
                <w:sz w:val="24"/>
                <w:szCs w:val="24"/>
              </w:rPr>
            </w:pPr>
            <w:r>
              <w:rPr>
                <w:rFonts w:ascii="Times New Roman" w:hAnsi="Times New Roman"/>
                <w:sz w:val="24"/>
                <w:szCs w:val="24"/>
              </w:rPr>
              <w:t>руб./МВт</w:t>
            </w:r>
            <w:r w:rsidRPr="009955E4">
              <w:rPr>
                <w:rFonts w:ascii="Times New Roman" w:hAnsi="Times New Roman"/>
                <w:sz w:val="32"/>
                <w:szCs w:val="32"/>
                <w:vertAlign w:val="superscript"/>
              </w:rPr>
              <w:t>.</w:t>
            </w:r>
            <w:r w:rsidRPr="009955E4">
              <w:rPr>
                <w:rFonts w:ascii="Times New Roman" w:hAnsi="Times New Roman"/>
                <w:sz w:val="24"/>
                <w:szCs w:val="24"/>
              </w:rPr>
              <w:t>ч</w:t>
            </w:r>
          </w:p>
        </w:tc>
        <w:tc>
          <w:tcPr>
            <w:tcW w:w="1640" w:type="dxa"/>
            <w:vAlign w:val="bottom"/>
          </w:tcPr>
          <w:p w:rsidR="00FE1175" w:rsidRPr="002128B3" w:rsidRDefault="002128B3" w:rsidP="00167FBA">
            <w:pPr>
              <w:jc w:val="center"/>
              <w:rPr>
                <w:rFonts w:ascii="Times New Roman" w:hAnsi="Times New Roman"/>
                <w:sz w:val="24"/>
                <w:szCs w:val="24"/>
              </w:rPr>
            </w:pPr>
            <w:r w:rsidRPr="002128B3">
              <w:rPr>
                <w:rFonts w:ascii="Times New Roman" w:hAnsi="Times New Roman"/>
                <w:sz w:val="24"/>
                <w:szCs w:val="24"/>
              </w:rPr>
              <w:t xml:space="preserve">506,44   </w:t>
            </w:r>
          </w:p>
        </w:tc>
        <w:tc>
          <w:tcPr>
            <w:tcW w:w="1640" w:type="dxa"/>
            <w:vAlign w:val="bottom"/>
          </w:tcPr>
          <w:p w:rsidR="00FE1175" w:rsidRPr="005161B5" w:rsidRDefault="00167FBA" w:rsidP="00167FBA">
            <w:pPr>
              <w:jc w:val="center"/>
              <w:rPr>
                <w:rFonts w:ascii="Times New Roman" w:hAnsi="Times New Roman"/>
                <w:sz w:val="24"/>
                <w:szCs w:val="24"/>
              </w:rPr>
            </w:pPr>
            <w:r w:rsidRPr="005161B5">
              <w:rPr>
                <w:rFonts w:ascii="Times New Roman" w:hAnsi="Times New Roman"/>
                <w:sz w:val="24"/>
                <w:szCs w:val="24"/>
              </w:rPr>
              <w:t>143,22</w:t>
            </w:r>
          </w:p>
        </w:tc>
        <w:tc>
          <w:tcPr>
            <w:tcW w:w="1640" w:type="dxa"/>
            <w:vAlign w:val="bottom"/>
          </w:tcPr>
          <w:p w:rsidR="00FE1175" w:rsidRPr="002128B3" w:rsidRDefault="002128B3" w:rsidP="00167FBA">
            <w:pPr>
              <w:jc w:val="center"/>
              <w:rPr>
                <w:rFonts w:ascii="Times New Roman" w:hAnsi="Times New Roman"/>
                <w:sz w:val="24"/>
                <w:szCs w:val="24"/>
              </w:rPr>
            </w:pPr>
            <w:r w:rsidRPr="002128B3">
              <w:rPr>
                <w:rFonts w:ascii="Times New Roman" w:hAnsi="Times New Roman"/>
                <w:sz w:val="24"/>
                <w:szCs w:val="24"/>
              </w:rPr>
              <w:t>464,74</w:t>
            </w:r>
          </w:p>
        </w:tc>
        <w:tc>
          <w:tcPr>
            <w:tcW w:w="1640" w:type="dxa"/>
            <w:vAlign w:val="bottom"/>
          </w:tcPr>
          <w:p w:rsidR="00FE1175" w:rsidRPr="005161B5" w:rsidRDefault="00167FBA" w:rsidP="00167FBA">
            <w:pPr>
              <w:jc w:val="center"/>
              <w:rPr>
                <w:rFonts w:ascii="Times New Roman" w:hAnsi="Times New Roman"/>
                <w:sz w:val="24"/>
                <w:szCs w:val="24"/>
              </w:rPr>
            </w:pPr>
            <w:r w:rsidRPr="005161B5">
              <w:rPr>
                <w:rFonts w:ascii="Times New Roman" w:hAnsi="Times New Roman"/>
                <w:sz w:val="24"/>
                <w:szCs w:val="24"/>
              </w:rPr>
              <w:t>723,73</w:t>
            </w:r>
          </w:p>
        </w:tc>
        <w:tc>
          <w:tcPr>
            <w:tcW w:w="1640" w:type="dxa"/>
            <w:vAlign w:val="bottom"/>
          </w:tcPr>
          <w:p w:rsidR="00FE1175" w:rsidRPr="005161B5" w:rsidRDefault="00167FBA" w:rsidP="00167FBA">
            <w:pPr>
              <w:jc w:val="center"/>
              <w:rPr>
                <w:rFonts w:ascii="Times New Roman" w:hAnsi="Times New Roman"/>
                <w:sz w:val="24"/>
                <w:szCs w:val="24"/>
              </w:rPr>
            </w:pPr>
            <w:r w:rsidRPr="005161B5">
              <w:rPr>
                <w:rFonts w:ascii="Times New Roman" w:hAnsi="Times New Roman"/>
                <w:sz w:val="24"/>
                <w:szCs w:val="24"/>
              </w:rPr>
              <w:t>648,89</w:t>
            </w:r>
          </w:p>
        </w:tc>
        <w:tc>
          <w:tcPr>
            <w:tcW w:w="1640" w:type="dxa"/>
            <w:vAlign w:val="bottom"/>
          </w:tcPr>
          <w:p w:rsidR="00FE1175" w:rsidRPr="005161B5" w:rsidRDefault="00167FBA" w:rsidP="00167FBA">
            <w:pPr>
              <w:jc w:val="center"/>
              <w:rPr>
                <w:rFonts w:ascii="Times New Roman" w:hAnsi="Times New Roman"/>
                <w:sz w:val="24"/>
                <w:szCs w:val="24"/>
              </w:rPr>
            </w:pPr>
            <w:r w:rsidRPr="005161B5">
              <w:rPr>
                <w:rFonts w:ascii="Times New Roman" w:hAnsi="Times New Roman"/>
                <w:sz w:val="24"/>
                <w:szCs w:val="24"/>
              </w:rPr>
              <w:t>483,30</w:t>
            </w:r>
          </w:p>
        </w:tc>
      </w:tr>
      <w:tr w:rsidR="003C4568" w:rsidTr="004D1182">
        <w:tc>
          <w:tcPr>
            <w:tcW w:w="696" w:type="dxa"/>
          </w:tcPr>
          <w:p w:rsidR="003C4568" w:rsidRPr="00FD6324" w:rsidRDefault="003C4568" w:rsidP="00B851F1">
            <w:pPr>
              <w:jc w:val="center"/>
              <w:rPr>
                <w:rFonts w:ascii="Times New Roman" w:hAnsi="Times New Roman"/>
                <w:sz w:val="24"/>
                <w:szCs w:val="24"/>
              </w:rPr>
            </w:pPr>
            <w:r>
              <w:rPr>
                <w:rFonts w:ascii="Times New Roman" w:hAnsi="Times New Roman"/>
                <w:sz w:val="24"/>
                <w:szCs w:val="24"/>
              </w:rPr>
              <w:t>2</w:t>
            </w:r>
          </w:p>
        </w:tc>
        <w:tc>
          <w:tcPr>
            <w:tcW w:w="4250" w:type="dxa"/>
            <w:gridSpan w:val="2"/>
          </w:tcPr>
          <w:p w:rsidR="003C4568" w:rsidRDefault="003C4568" w:rsidP="00B851F1">
            <w:pPr>
              <w:rPr>
                <w:rFonts w:ascii="Times New Roman" w:hAnsi="Times New Roman"/>
                <w:sz w:val="24"/>
                <w:szCs w:val="24"/>
              </w:rPr>
            </w:pPr>
            <w:r>
              <w:rPr>
                <w:rFonts w:ascii="Times New Roman" w:hAnsi="Times New Roman"/>
                <w:sz w:val="24"/>
                <w:szCs w:val="24"/>
              </w:rPr>
              <w:t>Прочие потребители (тарифы указываются без учета НДС)</w:t>
            </w:r>
          </w:p>
        </w:tc>
        <w:tc>
          <w:tcPr>
            <w:tcW w:w="9840" w:type="dxa"/>
            <w:gridSpan w:val="6"/>
          </w:tcPr>
          <w:p w:rsidR="003C4568" w:rsidRPr="00F9211A" w:rsidRDefault="003C4568" w:rsidP="00B851F1">
            <w:pPr>
              <w:jc w:val="center"/>
              <w:rPr>
                <w:rFonts w:ascii="Times New Roman" w:hAnsi="Times New Roman"/>
                <w:sz w:val="24"/>
                <w:szCs w:val="24"/>
              </w:rPr>
            </w:pPr>
            <w:r w:rsidRPr="00F9211A">
              <w:rPr>
                <w:rFonts w:ascii="Times New Roman" w:hAnsi="Times New Roman"/>
                <w:sz w:val="24"/>
                <w:szCs w:val="24"/>
              </w:rPr>
              <w:t>2 полугодие</w:t>
            </w:r>
          </w:p>
        </w:tc>
      </w:tr>
      <w:tr w:rsidR="003C4568" w:rsidTr="004D1182">
        <w:tc>
          <w:tcPr>
            <w:tcW w:w="696" w:type="dxa"/>
          </w:tcPr>
          <w:p w:rsidR="003C4568" w:rsidRPr="00FD6324" w:rsidRDefault="003C4568" w:rsidP="00B851F1">
            <w:pPr>
              <w:jc w:val="center"/>
              <w:rPr>
                <w:rFonts w:ascii="Times New Roman" w:hAnsi="Times New Roman"/>
                <w:sz w:val="24"/>
                <w:szCs w:val="24"/>
              </w:rPr>
            </w:pPr>
            <w:r>
              <w:rPr>
                <w:rFonts w:ascii="Times New Roman" w:hAnsi="Times New Roman"/>
                <w:sz w:val="24"/>
                <w:szCs w:val="24"/>
              </w:rPr>
              <w:t>2.1</w:t>
            </w:r>
          </w:p>
        </w:tc>
        <w:tc>
          <w:tcPr>
            <w:tcW w:w="14090" w:type="dxa"/>
            <w:gridSpan w:val="8"/>
          </w:tcPr>
          <w:p w:rsidR="003C4568" w:rsidRPr="00F9211A" w:rsidRDefault="003C4568" w:rsidP="00B851F1">
            <w:pPr>
              <w:rPr>
                <w:rFonts w:ascii="Times New Roman" w:hAnsi="Times New Roman"/>
                <w:sz w:val="24"/>
                <w:szCs w:val="24"/>
              </w:rPr>
            </w:pPr>
            <w:proofErr w:type="spellStart"/>
            <w:r w:rsidRPr="00F9211A">
              <w:rPr>
                <w:rFonts w:ascii="Times New Roman" w:hAnsi="Times New Roman"/>
                <w:sz w:val="24"/>
                <w:szCs w:val="24"/>
              </w:rPr>
              <w:t>Двухставочный</w:t>
            </w:r>
            <w:proofErr w:type="spellEnd"/>
            <w:r w:rsidRPr="00F9211A">
              <w:rPr>
                <w:rFonts w:ascii="Times New Roman" w:hAnsi="Times New Roman"/>
                <w:sz w:val="24"/>
                <w:szCs w:val="24"/>
              </w:rPr>
              <w:t xml:space="preserve"> тариф</w:t>
            </w:r>
          </w:p>
        </w:tc>
      </w:tr>
      <w:tr w:rsidR="00FE1175" w:rsidTr="00B851F1">
        <w:tc>
          <w:tcPr>
            <w:tcW w:w="696" w:type="dxa"/>
          </w:tcPr>
          <w:p w:rsidR="00FE1175" w:rsidRPr="00FD6324" w:rsidRDefault="00FE1175" w:rsidP="00B851F1">
            <w:pPr>
              <w:jc w:val="center"/>
              <w:rPr>
                <w:rFonts w:ascii="Times New Roman" w:hAnsi="Times New Roman"/>
                <w:sz w:val="24"/>
                <w:szCs w:val="24"/>
              </w:rPr>
            </w:pPr>
            <w:r>
              <w:rPr>
                <w:rFonts w:ascii="Times New Roman" w:hAnsi="Times New Roman"/>
                <w:sz w:val="24"/>
                <w:szCs w:val="24"/>
              </w:rPr>
              <w:t>2.1.1</w:t>
            </w:r>
          </w:p>
        </w:tc>
        <w:tc>
          <w:tcPr>
            <w:tcW w:w="2607" w:type="dxa"/>
          </w:tcPr>
          <w:p w:rsidR="00FE1175" w:rsidRDefault="00FE1175" w:rsidP="00B851F1">
            <w:pPr>
              <w:rPr>
                <w:rFonts w:ascii="Times New Roman" w:hAnsi="Times New Roman"/>
                <w:sz w:val="24"/>
                <w:szCs w:val="24"/>
              </w:rPr>
            </w:pPr>
            <w:r>
              <w:rPr>
                <w:rFonts w:ascii="Times New Roman" w:hAnsi="Times New Roman"/>
                <w:sz w:val="24"/>
                <w:szCs w:val="24"/>
              </w:rPr>
              <w:t>- ставка за содержание электрических сетей</w:t>
            </w:r>
          </w:p>
        </w:tc>
        <w:tc>
          <w:tcPr>
            <w:tcW w:w="1643" w:type="dxa"/>
          </w:tcPr>
          <w:p w:rsidR="00FE1175" w:rsidRPr="009955E4" w:rsidRDefault="00FE1175" w:rsidP="00B851F1">
            <w:pPr>
              <w:jc w:val="center"/>
              <w:rPr>
                <w:rFonts w:ascii="Times New Roman" w:hAnsi="Times New Roman"/>
                <w:sz w:val="24"/>
                <w:szCs w:val="24"/>
              </w:rPr>
            </w:pPr>
            <w:r>
              <w:rPr>
                <w:rFonts w:ascii="Times New Roman" w:hAnsi="Times New Roman"/>
                <w:sz w:val="24"/>
                <w:szCs w:val="24"/>
              </w:rPr>
              <w:t>руб./</w:t>
            </w:r>
            <w:proofErr w:type="spellStart"/>
            <w:r>
              <w:rPr>
                <w:rFonts w:ascii="Times New Roman" w:hAnsi="Times New Roman"/>
                <w:sz w:val="24"/>
                <w:szCs w:val="24"/>
              </w:rPr>
              <w:t>МВт</w:t>
            </w:r>
            <w:proofErr w:type="gramStart"/>
            <w:r w:rsidRPr="009955E4">
              <w:rPr>
                <w:rFonts w:ascii="Times New Roman" w:hAnsi="Times New Roman"/>
                <w:sz w:val="32"/>
                <w:szCs w:val="32"/>
                <w:vertAlign w:val="superscript"/>
              </w:rPr>
              <w:t>.</w:t>
            </w:r>
            <w:r>
              <w:rPr>
                <w:rFonts w:ascii="Times New Roman" w:hAnsi="Times New Roman"/>
                <w:sz w:val="24"/>
                <w:szCs w:val="24"/>
              </w:rPr>
              <w:t>м</w:t>
            </w:r>
            <w:proofErr w:type="gramEnd"/>
            <w:r>
              <w:rPr>
                <w:rFonts w:ascii="Times New Roman" w:hAnsi="Times New Roman"/>
                <w:sz w:val="24"/>
                <w:szCs w:val="24"/>
              </w:rPr>
              <w:t>ес</w:t>
            </w:r>
            <w:proofErr w:type="spellEnd"/>
          </w:p>
        </w:tc>
        <w:tc>
          <w:tcPr>
            <w:tcW w:w="1640" w:type="dxa"/>
          </w:tcPr>
          <w:p w:rsidR="00FE1175" w:rsidRPr="00FD6324" w:rsidRDefault="00FE1175" w:rsidP="00B851F1">
            <w:pPr>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1640" w:type="dxa"/>
            <w:vAlign w:val="center"/>
          </w:tcPr>
          <w:p w:rsidR="00FE1175" w:rsidRPr="00B851F1" w:rsidRDefault="00B84FA8" w:rsidP="00175A9F">
            <w:pPr>
              <w:jc w:val="center"/>
              <w:rPr>
                <w:rFonts w:ascii="Times New Roman" w:hAnsi="Times New Roman"/>
                <w:sz w:val="24"/>
                <w:szCs w:val="24"/>
              </w:rPr>
            </w:pPr>
            <w:r>
              <w:rPr>
                <w:rFonts w:ascii="Times New Roman" w:hAnsi="Times New Roman"/>
              </w:rPr>
              <w:t>-</w:t>
            </w:r>
          </w:p>
        </w:tc>
        <w:tc>
          <w:tcPr>
            <w:tcW w:w="1640" w:type="dxa"/>
            <w:vAlign w:val="center"/>
          </w:tcPr>
          <w:p w:rsidR="00FE1175" w:rsidRPr="00FE1175" w:rsidRDefault="00125983">
            <w:pPr>
              <w:jc w:val="right"/>
              <w:rPr>
                <w:rFonts w:ascii="Times New Roman" w:hAnsi="Times New Roman"/>
                <w:bCs/>
                <w:sz w:val="24"/>
                <w:szCs w:val="24"/>
              </w:rPr>
            </w:pPr>
            <w:r w:rsidRPr="00125983">
              <w:rPr>
                <w:rFonts w:ascii="Times New Roman" w:hAnsi="Times New Roman"/>
                <w:bCs/>
                <w:sz w:val="24"/>
                <w:szCs w:val="24"/>
              </w:rPr>
              <w:t>1 300 380,82</w:t>
            </w:r>
          </w:p>
        </w:tc>
        <w:tc>
          <w:tcPr>
            <w:tcW w:w="1640" w:type="dxa"/>
            <w:vAlign w:val="center"/>
          </w:tcPr>
          <w:p w:rsidR="00FE1175" w:rsidRPr="00FE1175" w:rsidRDefault="00125983">
            <w:pPr>
              <w:jc w:val="right"/>
              <w:rPr>
                <w:rFonts w:ascii="Times New Roman" w:hAnsi="Times New Roman"/>
                <w:bCs/>
                <w:sz w:val="24"/>
                <w:szCs w:val="24"/>
              </w:rPr>
            </w:pPr>
            <w:r w:rsidRPr="00125983">
              <w:rPr>
                <w:rFonts w:ascii="Times New Roman" w:hAnsi="Times New Roman"/>
                <w:bCs/>
                <w:sz w:val="24"/>
                <w:szCs w:val="24"/>
              </w:rPr>
              <w:t>1 407 561,40</w:t>
            </w:r>
          </w:p>
        </w:tc>
        <w:tc>
          <w:tcPr>
            <w:tcW w:w="1640" w:type="dxa"/>
            <w:vAlign w:val="center"/>
          </w:tcPr>
          <w:p w:rsidR="00FE1175" w:rsidRPr="00FE1175" w:rsidRDefault="00125983">
            <w:pPr>
              <w:jc w:val="right"/>
              <w:rPr>
                <w:rFonts w:ascii="Times New Roman" w:hAnsi="Times New Roman"/>
                <w:bCs/>
                <w:sz w:val="24"/>
                <w:szCs w:val="24"/>
              </w:rPr>
            </w:pPr>
            <w:r w:rsidRPr="00125983">
              <w:rPr>
                <w:rFonts w:ascii="Times New Roman" w:hAnsi="Times New Roman"/>
                <w:bCs/>
                <w:sz w:val="24"/>
                <w:szCs w:val="24"/>
              </w:rPr>
              <w:t>1 424 143,28</w:t>
            </w:r>
          </w:p>
        </w:tc>
        <w:tc>
          <w:tcPr>
            <w:tcW w:w="1640" w:type="dxa"/>
            <w:vAlign w:val="center"/>
          </w:tcPr>
          <w:p w:rsidR="00FE1175" w:rsidRPr="00FE1175" w:rsidRDefault="00125983">
            <w:pPr>
              <w:jc w:val="right"/>
              <w:rPr>
                <w:rFonts w:ascii="Times New Roman" w:hAnsi="Times New Roman"/>
                <w:bCs/>
                <w:sz w:val="24"/>
                <w:szCs w:val="24"/>
              </w:rPr>
            </w:pPr>
            <w:r w:rsidRPr="00125983">
              <w:rPr>
                <w:rFonts w:ascii="Times New Roman" w:hAnsi="Times New Roman"/>
                <w:bCs/>
                <w:sz w:val="24"/>
                <w:szCs w:val="24"/>
              </w:rPr>
              <w:t>1 631 507,43</w:t>
            </w:r>
          </w:p>
        </w:tc>
      </w:tr>
      <w:tr w:rsidR="00FE1175" w:rsidTr="00B851F1">
        <w:tc>
          <w:tcPr>
            <w:tcW w:w="696" w:type="dxa"/>
          </w:tcPr>
          <w:p w:rsidR="00FE1175" w:rsidRPr="00FD6324" w:rsidRDefault="00FE1175" w:rsidP="00B851F1">
            <w:pPr>
              <w:jc w:val="center"/>
              <w:rPr>
                <w:rFonts w:ascii="Times New Roman" w:hAnsi="Times New Roman"/>
                <w:sz w:val="24"/>
                <w:szCs w:val="24"/>
              </w:rPr>
            </w:pPr>
            <w:r>
              <w:rPr>
                <w:rFonts w:ascii="Times New Roman" w:hAnsi="Times New Roman"/>
                <w:sz w:val="24"/>
                <w:szCs w:val="24"/>
              </w:rPr>
              <w:lastRenderedPageBreak/>
              <w:t>2.1.2</w:t>
            </w:r>
          </w:p>
        </w:tc>
        <w:tc>
          <w:tcPr>
            <w:tcW w:w="2607" w:type="dxa"/>
          </w:tcPr>
          <w:p w:rsidR="00FE1175" w:rsidRDefault="00FE1175" w:rsidP="00B851F1">
            <w:pPr>
              <w:rPr>
                <w:rFonts w:ascii="Times New Roman" w:hAnsi="Times New Roman"/>
                <w:sz w:val="24"/>
                <w:szCs w:val="24"/>
              </w:rPr>
            </w:pPr>
            <w:r>
              <w:rPr>
                <w:rFonts w:ascii="Times New Roman" w:hAnsi="Times New Roman"/>
                <w:sz w:val="24"/>
                <w:szCs w:val="24"/>
              </w:rPr>
              <w:t>- ставка на оплату технологического расхода (потерь) в электрических сетях</w:t>
            </w:r>
          </w:p>
        </w:tc>
        <w:tc>
          <w:tcPr>
            <w:tcW w:w="1643" w:type="dxa"/>
          </w:tcPr>
          <w:p w:rsidR="00FE1175" w:rsidRPr="009955E4" w:rsidRDefault="00FE1175" w:rsidP="00B851F1">
            <w:pPr>
              <w:jc w:val="center"/>
              <w:rPr>
                <w:rFonts w:ascii="Times New Roman" w:hAnsi="Times New Roman"/>
                <w:sz w:val="24"/>
                <w:szCs w:val="24"/>
              </w:rPr>
            </w:pPr>
            <w:r>
              <w:rPr>
                <w:rFonts w:ascii="Times New Roman" w:hAnsi="Times New Roman"/>
                <w:sz w:val="24"/>
                <w:szCs w:val="24"/>
              </w:rPr>
              <w:t>руб./МВт</w:t>
            </w:r>
            <w:r w:rsidRPr="009955E4">
              <w:rPr>
                <w:rFonts w:ascii="Times New Roman" w:hAnsi="Times New Roman"/>
                <w:sz w:val="32"/>
                <w:szCs w:val="32"/>
                <w:vertAlign w:val="superscript"/>
              </w:rPr>
              <w:t>.</w:t>
            </w:r>
            <w:r w:rsidRPr="009955E4">
              <w:rPr>
                <w:rFonts w:ascii="Times New Roman" w:hAnsi="Times New Roman"/>
                <w:sz w:val="24"/>
                <w:szCs w:val="24"/>
              </w:rPr>
              <w:t>ч</w:t>
            </w:r>
          </w:p>
        </w:tc>
        <w:tc>
          <w:tcPr>
            <w:tcW w:w="1640" w:type="dxa"/>
          </w:tcPr>
          <w:p w:rsidR="00FE1175" w:rsidRPr="00FD6324" w:rsidRDefault="00FE1175" w:rsidP="00B851F1">
            <w:pPr>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1640" w:type="dxa"/>
            <w:vAlign w:val="center"/>
          </w:tcPr>
          <w:p w:rsidR="00FE1175" w:rsidRPr="00B851F1" w:rsidRDefault="00B84FA8" w:rsidP="00B851F1">
            <w:pPr>
              <w:jc w:val="center"/>
              <w:rPr>
                <w:rFonts w:ascii="Times New Roman" w:hAnsi="Times New Roman"/>
                <w:sz w:val="24"/>
                <w:szCs w:val="24"/>
              </w:rPr>
            </w:pPr>
            <w:r>
              <w:rPr>
                <w:rFonts w:ascii="Times New Roman" w:hAnsi="Times New Roman"/>
              </w:rPr>
              <w:t>-</w:t>
            </w:r>
          </w:p>
        </w:tc>
        <w:tc>
          <w:tcPr>
            <w:tcW w:w="1640" w:type="dxa"/>
            <w:tcBorders>
              <w:top w:val="single" w:sz="4" w:space="0" w:color="auto"/>
              <w:left w:val="single" w:sz="4" w:space="0" w:color="auto"/>
              <w:bottom w:val="single" w:sz="4" w:space="0" w:color="auto"/>
              <w:right w:val="single" w:sz="4" w:space="0" w:color="auto"/>
            </w:tcBorders>
            <w:vAlign w:val="center"/>
          </w:tcPr>
          <w:p w:rsidR="00FE1175" w:rsidRPr="00FE1175" w:rsidRDefault="00125983">
            <w:pPr>
              <w:jc w:val="right"/>
              <w:rPr>
                <w:rFonts w:ascii="Times New Roman" w:hAnsi="Times New Roman"/>
                <w:bCs/>
                <w:sz w:val="24"/>
                <w:szCs w:val="24"/>
              </w:rPr>
            </w:pPr>
            <w:r w:rsidRPr="00125983">
              <w:rPr>
                <w:rFonts w:ascii="Times New Roman" w:hAnsi="Times New Roman"/>
                <w:bCs/>
                <w:sz w:val="24"/>
                <w:szCs w:val="24"/>
              </w:rPr>
              <w:t>127,38</w:t>
            </w:r>
          </w:p>
        </w:tc>
        <w:tc>
          <w:tcPr>
            <w:tcW w:w="1640" w:type="dxa"/>
            <w:tcBorders>
              <w:top w:val="single" w:sz="4" w:space="0" w:color="auto"/>
              <w:left w:val="single" w:sz="4" w:space="0" w:color="auto"/>
              <w:bottom w:val="single" w:sz="4" w:space="0" w:color="auto"/>
              <w:right w:val="single" w:sz="4" w:space="0" w:color="auto"/>
            </w:tcBorders>
            <w:vAlign w:val="center"/>
          </w:tcPr>
          <w:p w:rsidR="00FE1175" w:rsidRPr="00FE1175" w:rsidRDefault="00125983">
            <w:pPr>
              <w:jc w:val="right"/>
              <w:rPr>
                <w:rFonts w:ascii="Times New Roman" w:hAnsi="Times New Roman"/>
                <w:bCs/>
                <w:sz w:val="24"/>
                <w:szCs w:val="24"/>
              </w:rPr>
            </w:pPr>
            <w:r w:rsidRPr="00125983">
              <w:rPr>
                <w:rFonts w:ascii="Times New Roman" w:hAnsi="Times New Roman"/>
                <w:bCs/>
                <w:sz w:val="24"/>
                <w:szCs w:val="24"/>
              </w:rPr>
              <w:t>296,21</w:t>
            </w:r>
          </w:p>
        </w:tc>
        <w:tc>
          <w:tcPr>
            <w:tcW w:w="1640" w:type="dxa"/>
            <w:tcBorders>
              <w:top w:val="single" w:sz="4" w:space="0" w:color="auto"/>
              <w:left w:val="single" w:sz="4" w:space="0" w:color="auto"/>
              <w:bottom w:val="single" w:sz="4" w:space="0" w:color="auto"/>
              <w:right w:val="single" w:sz="4" w:space="0" w:color="auto"/>
            </w:tcBorders>
            <w:vAlign w:val="center"/>
          </w:tcPr>
          <w:p w:rsidR="00FE1175" w:rsidRPr="00FE1175" w:rsidRDefault="00125983">
            <w:pPr>
              <w:jc w:val="right"/>
              <w:rPr>
                <w:rFonts w:ascii="Times New Roman" w:hAnsi="Times New Roman"/>
                <w:bCs/>
                <w:sz w:val="24"/>
                <w:szCs w:val="24"/>
              </w:rPr>
            </w:pPr>
            <w:r w:rsidRPr="00125983">
              <w:rPr>
                <w:rFonts w:ascii="Times New Roman" w:hAnsi="Times New Roman"/>
                <w:bCs/>
                <w:sz w:val="24"/>
                <w:szCs w:val="24"/>
              </w:rPr>
              <w:t>470,85</w:t>
            </w:r>
          </w:p>
        </w:tc>
        <w:tc>
          <w:tcPr>
            <w:tcW w:w="1640" w:type="dxa"/>
            <w:tcBorders>
              <w:top w:val="single" w:sz="4" w:space="0" w:color="auto"/>
              <w:left w:val="single" w:sz="4" w:space="0" w:color="auto"/>
              <w:bottom w:val="single" w:sz="4" w:space="0" w:color="auto"/>
              <w:right w:val="single" w:sz="4" w:space="0" w:color="auto"/>
            </w:tcBorders>
            <w:vAlign w:val="center"/>
          </w:tcPr>
          <w:p w:rsidR="00FE1175" w:rsidRPr="00FE1175" w:rsidRDefault="00125983">
            <w:pPr>
              <w:jc w:val="right"/>
              <w:rPr>
                <w:rFonts w:ascii="Times New Roman" w:hAnsi="Times New Roman"/>
                <w:bCs/>
                <w:sz w:val="24"/>
                <w:szCs w:val="24"/>
              </w:rPr>
            </w:pPr>
            <w:r w:rsidRPr="00125983">
              <w:rPr>
                <w:rFonts w:ascii="Times New Roman" w:hAnsi="Times New Roman"/>
                <w:bCs/>
                <w:sz w:val="24"/>
                <w:szCs w:val="24"/>
              </w:rPr>
              <w:t>953,82</w:t>
            </w:r>
          </w:p>
        </w:tc>
      </w:tr>
      <w:tr w:rsidR="00FE1175" w:rsidTr="00B851F1">
        <w:tc>
          <w:tcPr>
            <w:tcW w:w="696" w:type="dxa"/>
          </w:tcPr>
          <w:p w:rsidR="00FE1175" w:rsidRPr="00FD6324" w:rsidRDefault="00FE1175" w:rsidP="00B851F1">
            <w:pPr>
              <w:jc w:val="center"/>
              <w:rPr>
                <w:rFonts w:ascii="Times New Roman" w:hAnsi="Times New Roman"/>
                <w:sz w:val="24"/>
                <w:szCs w:val="24"/>
              </w:rPr>
            </w:pPr>
            <w:r>
              <w:rPr>
                <w:rFonts w:ascii="Times New Roman" w:hAnsi="Times New Roman"/>
                <w:sz w:val="24"/>
                <w:szCs w:val="24"/>
              </w:rPr>
              <w:t>2.2</w:t>
            </w:r>
          </w:p>
        </w:tc>
        <w:tc>
          <w:tcPr>
            <w:tcW w:w="2607" w:type="dxa"/>
          </w:tcPr>
          <w:p w:rsidR="00FE1175" w:rsidRDefault="00FE1175" w:rsidP="00B851F1">
            <w:pPr>
              <w:rPr>
                <w:rFonts w:ascii="Times New Roman" w:hAnsi="Times New Roman"/>
                <w:sz w:val="24"/>
                <w:szCs w:val="24"/>
              </w:rPr>
            </w:pPr>
            <w:r>
              <w:rPr>
                <w:rFonts w:ascii="Times New Roman" w:hAnsi="Times New Roman"/>
                <w:sz w:val="24"/>
                <w:szCs w:val="24"/>
              </w:rPr>
              <w:t>Одноставочный тариф</w:t>
            </w:r>
          </w:p>
        </w:tc>
        <w:tc>
          <w:tcPr>
            <w:tcW w:w="1643" w:type="dxa"/>
          </w:tcPr>
          <w:p w:rsidR="00FE1175" w:rsidRPr="009955E4" w:rsidRDefault="00FE1175" w:rsidP="00B851F1">
            <w:pPr>
              <w:jc w:val="center"/>
              <w:rPr>
                <w:rFonts w:ascii="Times New Roman" w:hAnsi="Times New Roman"/>
                <w:sz w:val="24"/>
                <w:szCs w:val="24"/>
              </w:rPr>
            </w:pPr>
            <w:r>
              <w:rPr>
                <w:rFonts w:ascii="Times New Roman" w:hAnsi="Times New Roman"/>
                <w:sz w:val="24"/>
                <w:szCs w:val="24"/>
              </w:rPr>
              <w:t>руб./</w:t>
            </w:r>
            <w:proofErr w:type="spellStart"/>
            <w:r>
              <w:rPr>
                <w:rFonts w:ascii="Times New Roman" w:hAnsi="Times New Roman"/>
                <w:sz w:val="24"/>
                <w:szCs w:val="24"/>
              </w:rPr>
              <w:t>кВт</w:t>
            </w:r>
            <w:proofErr w:type="gramStart"/>
            <w:r w:rsidRPr="009955E4">
              <w:rPr>
                <w:rFonts w:ascii="Times New Roman" w:hAnsi="Times New Roman"/>
                <w:sz w:val="32"/>
                <w:szCs w:val="32"/>
                <w:vertAlign w:val="superscript"/>
              </w:rPr>
              <w:t>.</w:t>
            </w:r>
            <w:r w:rsidRPr="009955E4">
              <w:rPr>
                <w:rFonts w:ascii="Times New Roman" w:hAnsi="Times New Roman"/>
                <w:sz w:val="24"/>
                <w:szCs w:val="24"/>
              </w:rPr>
              <w:t>ч</w:t>
            </w:r>
            <w:proofErr w:type="spellEnd"/>
            <w:proofErr w:type="gramEnd"/>
          </w:p>
        </w:tc>
        <w:tc>
          <w:tcPr>
            <w:tcW w:w="1640" w:type="dxa"/>
          </w:tcPr>
          <w:p w:rsidR="00FE1175" w:rsidRPr="00FD6324" w:rsidRDefault="00FE1175" w:rsidP="00B851F1">
            <w:pPr>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1640" w:type="dxa"/>
          </w:tcPr>
          <w:p w:rsidR="00FE1175" w:rsidRPr="00FD6324" w:rsidRDefault="00FE1175" w:rsidP="00B851F1">
            <w:pPr>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1640" w:type="dxa"/>
            <w:tcBorders>
              <w:top w:val="single" w:sz="4" w:space="0" w:color="auto"/>
              <w:left w:val="single" w:sz="4" w:space="0" w:color="auto"/>
              <w:bottom w:val="single" w:sz="4" w:space="0" w:color="auto"/>
              <w:right w:val="single" w:sz="4" w:space="0" w:color="auto"/>
            </w:tcBorders>
            <w:vAlign w:val="center"/>
          </w:tcPr>
          <w:p w:rsidR="00FE1175" w:rsidRPr="00FE1175" w:rsidRDefault="00B84FA8" w:rsidP="00FE1175">
            <w:pPr>
              <w:jc w:val="right"/>
              <w:rPr>
                <w:rFonts w:ascii="Times New Roman" w:hAnsi="Times New Roman"/>
                <w:bCs/>
                <w:sz w:val="24"/>
                <w:szCs w:val="24"/>
              </w:rPr>
            </w:pPr>
            <w:r>
              <w:rPr>
                <w:rFonts w:ascii="Times New Roman" w:hAnsi="Times New Roman"/>
                <w:bCs/>
                <w:sz w:val="24"/>
                <w:szCs w:val="24"/>
              </w:rPr>
              <w:t>2,037</w:t>
            </w:r>
            <w:r w:rsidR="00125983" w:rsidRPr="00125983">
              <w:rPr>
                <w:rFonts w:ascii="Times New Roman" w:hAnsi="Times New Roman"/>
                <w:bCs/>
                <w:sz w:val="24"/>
                <w:szCs w:val="24"/>
              </w:rPr>
              <w:t>44</w:t>
            </w:r>
          </w:p>
        </w:tc>
        <w:tc>
          <w:tcPr>
            <w:tcW w:w="1640" w:type="dxa"/>
            <w:tcBorders>
              <w:top w:val="single" w:sz="4" w:space="0" w:color="auto"/>
              <w:left w:val="single" w:sz="4" w:space="0" w:color="auto"/>
              <w:bottom w:val="single" w:sz="4" w:space="0" w:color="auto"/>
              <w:right w:val="single" w:sz="4" w:space="0" w:color="auto"/>
            </w:tcBorders>
            <w:vAlign w:val="center"/>
          </w:tcPr>
          <w:p w:rsidR="00FE1175" w:rsidRPr="00FE1175" w:rsidRDefault="00B84FA8" w:rsidP="00FE1175">
            <w:pPr>
              <w:jc w:val="right"/>
              <w:rPr>
                <w:rFonts w:ascii="Times New Roman" w:hAnsi="Times New Roman"/>
                <w:bCs/>
                <w:sz w:val="24"/>
                <w:szCs w:val="24"/>
              </w:rPr>
            </w:pPr>
            <w:r>
              <w:rPr>
                <w:rFonts w:ascii="Times New Roman" w:hAnsi="Times New Roman"/>
                <w:bCs/>
                <w:sz w:val="24"/>
                <w:szCs w:val="24"/>
              </w:rPr>
              <w:t>2,893</w:t>
            </w:r>
            <w:r w:rsidR="00125983" w:rsidRPr="00125983">
              <w:rPr>
                <w:rFonts w:ascii="Times New Roman" w:hAnsi="Times New Roman"/>
                <w:bCs/>
                <w:sz w:val="24"/>
                <w:szCs w:val="24"/>
              </w:rPr>
              <w:t>78</w:t>
            </w:r>
          </w:p>
        </w:tc>
        <w:tc>
          <w:tcPr>
            <w:tcW w:w="1640" w:type="dxa"/>
            <w:tcBorders>
              <w:top w:val="single" w:sz="4" w:space="0" w:color="auto"/>
              <w:left w:val="single" w:sz="4" w:space="0" w:color="auto"/>
              <w:bottom w:val="single" w:sz="4" w:space="0" w:color="auto"/>
              <w:right w:val="single" w:sz="4" w:space="0" w:color="auto"/>
            </w:tcBorders>
            <w:vAlign w:val="center"/>
          </w:tcPr>
          <w:p w:rsidR="00FE1175" w:rsidRPr="00FE1175" w:rsidRDefault="00B84FA8" w:rsidP="00FE1175">
            <w:pPr>
              <w:jc w:val="right"/>
              <w:rPr>
                <w:rFonts w:ascii="Times New Roman" w:hAnsi="Times New Roman"/>
                <w:bCs/>
                <w:sz w:val="24"/>
                <w:szCs w:val="24"/>
              </w:rPr>
            </w:pPr>
            <w:r>
              <w:rPr>
                <w:rFonts w:ascii="Times New Roman" w:hAnsi="Times New Roman"/>
                <w:bCs/>
                <w:sz w:val="24"/>
                <w:szCs w:val="24"/>
              </w:rPr>
              <w:t>3,195</w:t>
            </w:r>
            <w:r w:rsidR="00125983" w:rsidRPr="00125983">
              <w:rPr>
                <w:rFonts w:ascii="Times New Roman" w:hAnsi="Times New Roman"/>
                <w:bCs/>
                <w:sz w:val="24"/>
                <w:szCs w:val="24"/>
              </w:rPr>
              <w:t>81</w:t>
            </w:r>
          </w:p>
        </w:tc>
        <w:tc>
          <w:tcPr>
            <w:tcW w:w="1640" w:type="dxa"/>
            <w:tcBorders>
              <w:top w:val="single" w:sz="4" w:space="0" w:color="auto"/>
              <w:left w:val="single" w:sz="4" w:space="0" w:color="auto"/>
              <w:bottom w:val="single" w:sz="4" w:space="0" w:color="auto"/>
              <w:right w:val="single" w:sz="4" w:space="0" w:color="auto"/>
            </w:tcBorders>
            <w:vAlign w:val="center"/>
          </w:tcPr>
          <w:p w:rsidR="00FE1175" w:rsidRPr="00FE1175" w:rsidRDefault="00B84FA8" w:rsidP="00FE1175">
            <w:pPr>
              <w:jc w:val="right"/>
              <w:rPr>
                <w:rFonts w:ascii="Times New Roman" w:hAnsi="Times New Roman"/>
                <w:bCs/>
                <w:sz w:val="24"/>
                <w:szCs w:val="24"/>
              </w:rPr>
            </w:pPr>
            <w:r>
              <w:rPr>
                <w:rFonts w:ascii="Times New Roman" w:hAnsi="Times New Roman"/>
                <w:bCs/>
                <w:sz w:val="24"/>
                <w:szCs w:val="24"/>
              </w:rPr>
              <w:t>3,785</w:t>
            </w:r>
            <w:r w:rsidR="00125983" w:rsidRPr="00125983">
              <w:rPr>
                <w:rFonts w:ascii="Times New Roman" w:hAnsi="Times New Roman"/>
                <w:bCs/>
                <w:sz w:val="24"/>
                <w:szCs w:val="24"/>
              </w:rPr>
              <w:t>75</w:t>
            </w:r>
          </w:p>
        </w:tc>
      </w:tr>
      <w:tr w:rsidR="00FE1175" w:rsidRPr="005161B5" w:rsidTr="00EE629E">
        <w:tc>
          <w:tcPr>
            <w:tcW w:w="696" w:type="dxa"/>
          </w:tcPr>
          <w:p w:rsidR="00FE1175" w:rsidRPr="00FD6324" w:rsidRDefault="00FE1175" w:rsidP="00883A5A">
            <w:pPr>
              <w:jc w:val="center"/>
              <w:rPr>
                <w:rFonts w:ascii="Times New Roman" w:hAnsi="Times New Roman"/>
                <w:sz w:val="24"/>
                <w:szCs w:val="24"/>
              </w:rPr>
            </w:pPr>
            <w:r>
              <w:rPr>
                <w:rFonts w:ascii="Times New Roman" w:hAnsi="Times New Roman"/>
                <w:sz w:val="24"/>
                <w:szCs w:val="24"/>
              </w:rPr>
              <w:t>2.3</w:t>
            </w:r>
          </w:p>
        </w:tc>
        <w:tc>
          <w:tcPr>
            <w:tcW w:w="2607" w:type="dxa"/>
          </w:tcPr>
          <w:p w:rsidR="00FE1175" w:rsidRDefault="00FE1175" w:rsidP="00883A5A">
            <w:pPr>
              <w:rPr>
                <w:rFonts w:ascii="Times New Roman" w:hAnsi="Times New Roman"/>
                <w:sz w:val="24"/>
                <w:szCs w:val="24"/>
              </w:rPr>
            </w:pPr>
            <w:r>
              <w:rPr>
                <w:rFonts w:ascii="Times New Roman" w:hAnsi="Times New Roman"/>
                <w:sz w:val="24"/>
                <w:szCs w:val="24"/>
              </w:rPr>
              <w:t>Величина перекрестного субсидирования</w:t>
            </w:r>
          </w:p>
        </w:tc>
        <w:tc>
          <w:tcPr>
            <w:tcW w:w="1643" w:type="dxa"/>
          </w:tcPr>
          <w:p w:rsidR="00FE1175" w:rsidRDefault="00FE1175" w:rsidP="00883A5A">
            <w:pPr>
              <w:jc w:val="center"/>
              <w:rPr>
                <w:rFonts w:ascii="Times New Roman" w:hAnsi="Times New Roman"/>
                <w:sz w:val="24"/>
                <w:szCs w:val="24"/>
              </w:rPr>
            </w:pPr>
            <w:r>
              <w:rPr>
                <w:rFonts w:ascii="Times New Roman" w:hAnsi="Times New Roman"/>
                <w:sz w:val="24"/>
                <w:szCs w:val="24"/>
              </w:rPr>
              <w:t>тыс. руб.</w:t>
            </w:r>
          </w:p>
        </w:tc>
        <w:tc>
          <w:tcPr>
            <w:tcW w:w="1640" w:type="dxa"/>
            <w:vAlign w:val="center"/>
          </w:tcPr>
          <w:p w:rsidR="00FE1175" w:rsidRPr="005161B5" w:rsidRDefault="00125983" w:rsidP="00167FBA">
            <w:pPr>
              <w:jc w:val="center"/>
              <w:rPr>
                <w:rFonts w:ascii="Times New Roman" w:hAnsi="Times New Roman"/>
                <w:sz w:val="24"/>
                <w:szCs w:val="24"/>
              </w:rPr>
            </w:pPr>
            <w:r w:rsidRPr="005161B5">
              <w:rPr>
                <w:rFonts w:ascii="Times New Roman" w:hAnsi="Times New Roman"/>
                <w:sz w:val="24"/>
                <w:szCs w:val="24"/>
              </w:rPr>
              <w:t>2 742 521,54</w:t>
            </w:r>
          </w:p>
        </w:tc>
        <w:tc>
          <w:tcPr>
            <w:tcW w:w="1640" w:type="dxa"/>
            <w:vAlign w:val="center"/>
          </w:tcPr>
          <w:p w:rsidR="00FE1175" w:rsidRPr="005161B5" w:rsidRDefault="00167FBA" w:rsidP="00167FBA">
            <w:pPr>
              <w:jc w:val="center"/>
              <w:rPr>
                <w:rFonts w:ascii="Times New Roman" w:hAnsi="Times New Roman"/>
                <w:sz w:val="24"/>
                <w:szCs w:val="24"/>
              </w:rPr>
            </w:pPr>
            <w:r w:rsidRPr="005161B5">
              <w:rPr>
                <w:rFonts w:ascii="Times New Roman" w:hAnsi="Times New Roman"/>
                <w:sz w:val="24"/>
                <w:szCs w:val="24"/>
              </w:rPr>
              <w:t>-</w:t>
            </w:r>
          </w:p>
        </w:tc>
        <w:tc>
          <w:tcPr>
            <w:tcW w:w="1640" w:type="dxa"/>
            <w:vAlign w:val="center"/>
          </w:tcPr>
          <w:p w:rsidR="00FE1175" w:rsidRPr="005161B5" w:rsidRDefault="00125983" w:rsidP="00167FBA">
            <w:pPr>
              <w:jc w:val="center"/>
              <w:rPr>
                <w:rFonts w:ascii="Times New Roman" w:hAnsi="Times New Roman"/>
                <w:sz w:val="24"/>
                <w:szCs w:val="24"/>
              </w:rPr>
            </w:pPr>
            <w:r w:rsidRPr="005161B5">
              <w:rPr>
                <w:rFonts w:ascii="Times New Roman" w:hAnsi="Times New Roman"/>
                <w:sz w:val="24"/>
                <w:szCs w:val="24"/>
              </w:rPr>
              <w:t>1 773 805,51</w:t>
            </w:r>
          </w:p>
        </w:tc>
        <w:tc>
          <w:tcPr>
            <w:tcW w:w="1640" w:type="dxa"/>
            <w:vAlign w:val="center"/>
          </w:tcPr>
          <w:p w:rsidR="00FE1175" w:rsidRPr="005161B5" w:rsidRDefault="00125983" w:rsidP="00167FBA">
            <w:pPr>
              <w:jc w:val="center"/>
              <w:rPr>
                <w:rFonts w:ascii="Times New Roman" w:hAnsi="Times New Roman"/>
                <w:sz w:val="24"/>
                <w:szCs w:val="24"/>
              </w:rPr>
            </w:pPr>
            <w:r w:rsidRPr="005161B5">
              <w:rPr>
                <w:rFonts w:ascii="Times New Roman" w:hAnsi="Times New Roman"/>
                <w:sz w:val="24"/>
                <w:szCs w:val="24"/>
              </w:rPr>
              <w:t>50 485,11</w:t>
            </w:r>
          </w:p>
        </w:tc>
        <w:tc>
          <w:tcPr>
            <w:tcW w:w="1640" w:type="dxa"/>
            <w:vAlign w:val="center"/>
          </w:tcPr>
          <w:p w:rsidR="00FE1175" w:rsidRPr="005161B5" w:rsidRDefault="00125983" w:rsidP="00167FBA">
            <w:pPr>
              <w:jc w:val="center"/>
              <w:rPr>
                <w:rFonts w:ascii="Times New Roman" w:hAnsi="Times New Roman"/>
                <w:sz w:val="24"/>
                <w:szCs w:val="24"/>
              </w:rPr>
            </w:pPr>
            <w:r w:rsidRPr="005161B5">
              <w:rPr>
                <w:rFonts w:ascii="Times New Roman" w:hAnsi="Times New Roman"/>
                <w:sz w:val="24"/>
                <w:szCs w:val="24"/>
              </w:rPr>
              <w:t>752 688,28</w:t>
            </w:r>
          </w:p>
        </w:tc>
        <w:tc>
          <w:tcPr>
            <w:tcW w:w="1640" w:type="dxa"/>
            <w:vAlign w:val="center"/>
          </w:tcPr>
          <w:p w:rsidR="00FE1175" w:rsidRPr="005161B5" w:rsidRDefault="00125983" w:rsidP="00167FBA">
            <w:pPr>
              <w:jc w:val="center"/>
              <w:rPr>
                <w:rFonts w:ascii="Times New Roman" w:hAnsi="Times New Roman"/>
                <w:sz w:val="24"/>
                <w:szCs w:val="24"/>
              </w:rPr>
            </w:pPr>
            <w:r w:rsidRPr="005161B5">
              <w:rPr>
                <w:rFonts w:ascii="Times New Roman" w:hAnsi="Times New Roman"/>
                <w:sz w:val="24"/>
                <w:szCs w:val="24"/>
              </w:rPr>
              <w:t>165 542,64</w:t>
            </w:r>
          </w:p>
        </w:tc>
      </w:tr>
      <w:tr w:rsidR="002128B3" w:rsidRPr="005161B5" w:rsidTr="002128B3">
        <w:tc>
          <w:tcPr>
            <w:tcW w:w="696" w:type="dxa"/>
          </w:tcPr>
          <w:p w:rsidR="002128B3" w:rsidRPr="00FD6324" w:rsidRDefault="002128B3" w:rsidP="00883A5A">
            <w:pPr>
              <w:jc w:val="center"/>
              <w:rPr>
                <w:rFonts w:ascii="Times New Roman" w:hAnsi="Times New Roman"/>
                <w:sz w:val="24"/>
                <w:szCs w:val="24"/>
              </w:rPr>
            </w:pPr>
            <w:r>
              <w:rPr>
                <w:rFonts w:ascii="Times New Roman" w:hAnsi="Times New Roman"/>
                <w:sz w:val="24"/>
                <w:szCs w:val="24"/>
              </w:rPr>
              <w:t>2.4</w:t>
            </w:r>
          </w:p>
        </w:tc>
        <w:tc>
          <w:tcPr>
            <w:tcW w:w="2607" w:type="dxa"/>
          </w:tcPr>
          <w:p w:rsidR="002128B3" w:rsidRPr="00175A9F" w:rsidRDefault="002128B3" w:rsidP="00883A5A">
            <w:pPr>
              <w:rPr>
                <w:rFonts w:ascii="Times New Roman" w:hAnsi="Times New Roman"/>
                <w:sz w:val="24"/>
                <w:szCs w:val="24"/>
                <w:vertAlign w:val="superscript"/>
              </w:rPr>
            </w:pPr>
            <w:r>
              <w:rPr>
                <w:rFonts w:ascii="Times New Roman" w:hAnsi="Times New Roman"/>
                <w:sz w:val="24"/>
                <w:szCs w:val="24"/>
              </w:rPr>
              <w:t>Ставка перекрестного субсидирования</w:t>
            </w:r>
            <w:r w:rsidRPr="00902E84">
              <w:rPr>
                <w:rFonts w:ascii="Times New Roman" w:hAnsi="Times New Roman"/>
                <w:sz w:val="24"/>
                <w:szCs w:val="24"/>
                <w:vertAlign w:val="superscript"/>
              </w:rPr>
              <w:t>&lt;**&gt;</w:t>
            </w:r>
          </w:p>
        </w:tc>
        <w:tc>
          <w:tcPr>
            <w:tcW w:w="1643" w:type="dxa"/>
          </w:tcPr>
          <w:p w:rsidR="002128B3" w:rsidRPr="009955E4" w:rsidRDefault="002128B3" w:rsidP="00883A5A">
            <w:pPr>
              <w:jc w:val="center"/>
              <w:rPr>
                <w:rFonts w:ascii="Times New Roman" w:hAnsi="Times New Roman"/>
                <w:sz w:val="24"/>
                <w:szCs w:val="24"/>
              </w:rPr>
            </w:pPr>
            <w:r>
              <w:rPr>
                <w:rFonts w:ascii="Times New Roman" w:hAnsi="Times New Roman"/>
                <w:sz w:val="24"/>
                <w:szCs w:val="24"/>
              </w:rPr>
              <w:t>руб./МВт</w:t>
            </w:r>
            <w:r w:rsidRPr="009955E4">
              <w:rPr>
                <w:rFonts w:ascii="Times New Roman" w:hAnsi="Times New Roman"/>
                <w:sz w:val="32"/>
                <w:szCs w:val="32"/>
                <w:vertAlign w:val="superscript"/>
              </w:rPr>
              <w:t>.</w:t>
            </w:r>
            <w:r w:rsidRPr="009955E4">
              <w:rPr>
                <w:rFonts w:ascii="Times New Roman" w:hAnsi="Times New Roman"/>
                <w:sz w:val="24"/>
                <w:szCs w:val="24"/>
              </w:rPr>
              <w:t>ч</w:t>
            </w:r>
          </w:p>
        </w:tc>
        <w:tc>
          <w:tcPr>
            <w:tcW w:w="1640" w:type="dxa"/>
            <w:vAlign w:val="center"/>
          </w:tcPr>
          <w:p w:rsidR="002128B3" w:rsidRPr="002128B3" w:rsidRDefault="002128B3" w:rsidP="002128B3">
            <w:pPr>
              <w:jc w:val="center"/>
              <w:rPr>
                <w:rFonts w:ascii="Times New Roman" w:hAnsi="Times New Roman"/>
                <w:sz w:val="24"/>
                <w:szCs w:val="24"/>
              </w:rPr>
            </w:pPr>
            <w:r w:rsidRPr="002128B3">
              <w:rPr>
                <w:rFonts w:ascii="Times New Roman" w:hAnsi="Times New Roman"/>
                <w:sz w:val="24"/>
                <w:szCs w:val="24"/>
              </w:rPr>
              <w:t>596,08</w:t>
            </w:r>
          </w:p>
        </w:tc>
        <w:tc>
          <w:tcPr>
            <w:tcW w:w="1640" w:type="dxa"/>
            <w:vAlign w:val="center"/>
          </w:tcPr>
          <w:p w:rsidR="002128B3" w:rsidRPr="005161B5" w:rsidRDefault="002128B3" w:rsidP="002128B3">
            <w:pPr>
              <w:jc w:val="center"/>
              <w:rPr>
                <w:rFonts w:ascii="Times New Roman" w:hAnsi="Times New Roman"/>
                <w:sz w:val="24"/>
                <w:szCs w:val="24"/>
              </w:rPr>
            </w:pPr>
            <w:r w:rsidRPr="005161B5">
              <w:rPr>
                <w:rFonts w:ascii="Times New Roman" w:hAnsi="Times New Roman"/>
                <w:sz w:val="24"/>
                <w:szCs w:val="24"/>
              </w:rPr>
              <w:t>-</w:t>
            </w:r>
          </w:p>
        </w:tc>
        <w:tc>
          <w:tcPr>
            <w:tcW w:w="1640" w:type="dxa"/>
            <w:vAlign w:val="center"/>
          </w:tcPr>
          <w:p w:rsidR="002128B3" w:rsidRPr="002128B3" w:rsidRDefault="002128B3" w:rsidP="002128B3">
            <w:pPr>
              <w:jc w:val="center"/>
              <w:rPr>
                <w:rFonts w:ascii="Times New Roman" w:hAnsi="Times New Roman"/>
                <w:sz w:val="24"/>
                <w:szCs w:val="24"/>
              </w:rPr>
            </w:pPr>
            <w:r w:rsidRPr="002128B3">
              <w:rPr>
                <w:rFonts w:ascii="Times New Roman" w:hAnsi="Times New Roman"/>
                <w:sz w:val="24"/>
                <w:szCs w:val="24"/>
              </w:rPr>
              <w:t>589,81</w:t>
            </w:r>
          </w:p>
        </w:tc>
        <w:tc>
          <w:tcPr>
            <w:tcW w:w="1640" w:type="dxa"/>
            <w:vAlign w:val="center"/>
          </w:tcPr>
          <w:p w:rsidR="002128B3" w:rsidRPr="002128B3" w:rsidRDefault="002128B3" w:rsidP="002128B3">
            <w:pPr>
              <w:jc w:val="center"/>
              <w:rPr>
                <w:rFonts w:ascii="Times New Roman" w:hAnsi="Times New Roman"/>
                <w:sz w:val="24"/>
                <w:szCs w:val="24"/>
              </w:rPr>
            </w:pPr>
            <w:r w:rsidRPr="002128B3">
              <w:rPr>
                <w:rFonts w:ascii="Times New Roman" w:hAnsi="Times New Roman"/>
                <w:sz w:val="24"/>
                <w:szCs w:val="24"/>
              </w:rPr>
              <w:t>672,42</w:t>
            </w:r>
          </w:p>
        </w:tc>
        <w:tc>
          <w:tcPr>
            <w:tcW w:w="1640" w:type="dxa"/>
            <w:vAlign w:val="center"/>
          </w:tcPr>
          <w:p w:rsidR="002128B3" w:rsidRPr="002128B3" w:rsidRDefault="002128B3" w:rsidP="002128B3">
            <w:pPr>
              <w:jc w:val="center"/>
              <w:rPr>
                <w:rFonts w:ascii="Times New Roman" w:hAnsi="Times New Roman"/>
                <w:sz w:val="24"/>
                <w:szCs w:val="24"/>
              </w:rPr>
            </w:pPr>
            <w:r w:rsidRPr="002128B3">
              <w:rPr>
                <w:rFonts w:ascii="Times New Roman" w:hAnsi="Times New Roman"/>
                <w:sz w:val="24"/>
                <w:szCs w:val="24"/>
              </w:rPr>
              <w:t>640,04</w:t>
            </w:r>
          </w:p>
        </w:tc>
        <w:tc>
          <w:tcPr>
            <w:tcW w:w="1640" w:type="dxa"/>
            <w:vAlign w:val="center"/>
          </w:tcPr>
          <w:p w:rsidR="002128B3" w:rsidRPr="002128B3" w:rsidRDefault="002128B3" w:rsidP="002128B3">
            <w:pPr>
              <w:jc w:val="center"/>
              <w:rPr>
                <w:rFonts w:ascii="Times New Roman" w:hAnsi="Times New Roman"/>
                <w:sz w:val="24"/>
                <w:szCs w:val="24"/>
              </w:rPr>
            </w:pPr>
            <w:r w:rsidRPr="002128B3">
              <w:rPr>
                <w:rFonts w:ascii="Times New Roman" w:hAnsi="Times New Roman"/>
                <w:sz w:val="24"/>
                <w:szCs w:val="24"/>
              </w:rPr>
              <w:t>477,45</w:t>
            </w:r>
          </w:p>
        </w:tc>
      </w:tr>
    </w:tbl>
    <w:p w:rsidR="003F4B2C" w:rsidRDefault="003F4B2C" w:rsidP="0075727B">
      <w:pPr>
        <w:spacing w:after="0" w:line="240" w:lineRule="auto"/>
        <w:rPr>
          <w:rFonts w:ascii="Times New Roman" w:hAnsi="Times New Roman"/>
          <w:sz w:val="24"/>
          <w:szCs w:val="24"/>
        </w:rPr>
      </w:pPr>
    </w:p>
    <w:p w:rsidR="003F4B2C" w:rsidRDefault="003F4B2C" w:rsidP="003F4B2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902E84" w:rsidRPr="00902E84" w:rsidRDefault="003F4B2C" w:rsidP="00902E84">
      <w:pPr>
        <w:pStyle w:val="ConsPlusNormal"/>
        <w:spacing w:line="276" w:lineRule="auto"/>
        <w:ind w:firstLine="540"/>
        <w:jc w:val="both"/>
      </w:pPr>
      <w:r w:rsidRPr="00902E84">
        <w:t>&lt;*&gt; ВН</w:t>
      </w:r>
      <w:proofErr w:type="gramStart"/>
      <w:r w:rsidRPr="00902E84">
        <w:t>1</w:t>
      </w:r>
      <w:proofErr w:type="gramEnd"/>
      <w:r w:rsidRPr="00902E84">
        <w:t xml:space="preserve"> - уровень напряжения, на котором подключены электрические сети потребителя к объектам </w:t>
      </w:r>
      <w:proofErr w:type="spellStart"/>
      <w:r w:rsidRPr="00902E84">
        <w:t>электросетевого</w:t>
      </w:r>
      <w:proofErr w:type="spellEnd"/>
      <w:r w:rsidRPr="00902E84">
        <w:t xml:space="preserve">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5" w:history="1">
        <w:r w:rsidRPr="00902E84">
          <w:t>пунктов 7</w:t>
        </w:r>
      </w:hyperlink>
      <w:r w:rsidRPr="00902E84">
        <w:t xml:space="preserve">, </w:t>
      </w:r>
      <w:hyperlink r:id="rId6" w:history="1">
        <w:r w:rsidRPr="00902E84">
          <w:t>8 статьи 8</w:t>
        </w:r>
      </w:hyperlink>
      <w:r w:rsidRPr="00902E84">
        <w:t xml:space="preserve"> Федерального закона от 26 марта 2003 года N 35-ФЗ "Об электроэнергетике", за исключением таких объектов и (или) их частей, находящихся на территории Амурской области и Еврейской автономной области;</w:t>
      </w:r>
    </w:p>
    <w:p w:rsidR="00902E84" w:rsidRPr="00902E84" w:rsidRDefault="00902E84" w:rsidP="00902E84">
      <w:pPr>
        <w:pStyle w:val="ConsPlusNormal"/>
        <w:spacing w:line="276" w:lineRule="auto"/>
        <w:ind w:firstLine="540"/>
        <w:jc w:val="both"/>
      </w:pPr>
      <w:r w:rsidRPr="00902E84">
        <w:t xml:space="preserve"> </w:t>
      </w:r>
      <w:proofErr w:type="spellStart"/>
      <w:r w:rsidRPr="00902E84">
        <w:t>Т</w:t>
      </w:r>
      <w:r w:rsidRPr="00902E84">
        <w:rPr>
          <w:vertAlign w:val="superscript"/>
        </w:rPr>
        <w:t>ФСК</w:t>
      </w:r>
      <w:r w:rsidRPr="00902E84">
        <w:rPr>
          <w:vertAlign w:val="subscript"/>
        </w:rPr>
        <w:t>сод</w:t>
      </w:r>
      <w:proofErr w:type="spellEnd"/>
      <w:r w:rsidRPr="00902E84">
        <w:t xml:space="preserve"> - ставка тарифа на услуги по передаче электрической энергии на содержание объектов </w:t>
      </w:r>
      <w:proofErr w:type="spellStart"/>
      <w:r w:rsidRPr="00902E84">
        <w:t>электросетевого</w:t>
      </w:r>
      <w:proofErr w:type="spellEnd"/>
      <w:r w:rsidRPr="00902E84">
        <w:t xml:space="preserve">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201</w:t>
      </w:r>
      <w:r w:rsidR="00B84FA8">
        <w:t>7</w:t>
      </w:r>
      <w:r w:rsidRPr="00902E84">
        <w:t xml:space="preserve"> год, рублей/МВт*мес.;</w:t>
      </w:r>
    </w:p>
    <w:p w:rsidR="00902E84" w:rsidRPr="00902E84" w:rsidRDefault="00902E84" w:rsidP="00902E84">
      <w:pPr>
        <w:autoSpaceDE w:val="0"/>
        <w:autoSpaceDN w:val="0"/>
        <w:adjustRightInd w:val="0"/>
        <w:spacing w:after="0"/>
        <w:ind w:firstLine="540"/>
        <w:jc w:val="both"/>
        <w:rPr>
          <w:rFonts w:ascii="Times New Roman" w:hAnsi="Times New Roman"/>
          <w:sz w:val="24"/>
          <w:szCs w:val="24"/>
        </w:rPr>
      </w:pPr>
      <w:proofErr w:type="spellStart"/>
      <w:r w:rsidRPr="00902E84">
        <w:rPr>
          <w:rFonts w:ascii="Times New Roman" w:hAnsi="Times New Roman"/>
          <w:sz w:val="24"/>
          <w:szCs w:val="24"/>
        </w:rPr>
        <w:t>Т</w:t>
      </w:r>
      <w:r w:rsidRPr="00902E84">
        <w:rPr>
          <w:rFonts w:ascii="Times New Roman" w:hAnsi="Times New Roman"/>
          <w:sz w:val="24"/>
          <w:szCs w:val="24"/>
          <w:vertAlign w:val="superscript"/>
        </w:rPr>
        <w:t>ФСК</w:t>
      </w:r>
      <w:r w:rsidRPr="00902E84">
        <w:rPr>
          <w:rFonts w:ascii="Times New Roman" w:hAnsi="Times New Roman"/>
          <w:sz w:val="24"/>
          <w:szCs w:val="24"/>
          <w:vertAlign w:val="subscript"/>
        </w:rPr>
        <w:t>пот</w:t>
      </w:r>
      <w:proofErr w:type="spellEnd"/>
      <w:r w:rsidRPr="00902E84">
        <w:rPr>
          <w:rFonts w:ascii="Times New Roman" w:hAnsi="Times New Roman"/>
          <w:sz w:val="24"/>
          <w:szCs w:val="24"/>
        </w:rP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w:t>
      </w:r>
      <w:r w:rsidR="00B84FA8">
        <w:rPr>
          <w:rFonts w:ascii="Times New Roman" w:hAnsi="Times New Roman"/>
          <w:sz w:val="24"/>
          <w:szCs w:val="24"/>
        </w:rPr>
        <w:t xml:space="preserve"> антимонопольной службой на 2017</w:t>
      </w:r>
      <w:r w:rsidRPr="00902E84">
        <w:rPr>
          <w:rFonts w:ascii="Times New Roman" w:hAnsi="Times New Roman"/>
          <w:sz w:val="24"/>
          <w:szCs w:val="24"/>
        </w:rPr>
        <w:t xml:space="preserve"> год, рублей/МВт*</w:t>
      </w:r>
      <w:proofErr w:type="gramStart"/>
      <w:r w:rsidRPr="00902E84">
        <w:rPr>
          <w:rFonts w:ascii="Times New Roman" w:hAnsi="Times New Roman"/>
          <w:sz w:val="24"/>
          <w:szCs w:val="24"/>
        </w:rPr>
        <w:t>ч</w:t>
      </w:r>
      <w:proofErr w:type="gramEnd"/>
      <w:r w:rsidRPr="00902E84">
        <w:rPr>
          <w:rFonts w:ascii="Times New Roman" w:hAnsi="Times New Roman"/>
          <w:sz w:val="24"/>
          <w:szCs w:val="24"/>
        </w:rPr>
        <w:t>;</w:t>
      </w:r>
    </w:p>
    <w:p w:rsidR="00902E84" w:rsidRPr="00902E84" w:rsidRDefault="00902E84" w:rsidP="00902E84">
      <w:pPr>
        <w:autoSpaceDE w:val="0"/>
        <w:autoSpaceDN w:val="0"/>
        <w:adjustRightInd w:val="0"/>
        <w:spacing w:after="0"/>
        <w:ind w:firstLine="540"/>
        <w:jc w:val="both"/>
        <w:rPr>
          <w:rFonts w:ascii="Times New Roman" w:hAnsi="Times New Roman"/>
          <w:sz w:val="24"/>
          <w:szCs w:val="24"/>
        </w:rPr>
      </w:pPr>
      <w:r w:rsidRPr="00902E84">
        <w:rPr>
          <w:rFonts w:ascii="Times New Roman" w:hAnsi="Times New Roman"/>
          <w:sz w:val="24"/>
          <w:szCs w:val="24"/>
        </w:rPr>
        <w:t>Э</w:t>
      </w:r>
      <w:r w:rsidRPr="00902E84">
        <w:rPr>
          <w:rFonts w:ascii="Times New Roman" w:hAnsi="Times New Roman"/>
          <w:sz w:val="24"/>
          <w:szCs w:val="24"/>
          <w:vertAlign w:val="superscript"/>
        </w:rPr>
        <w:t>ВН1</w:t>
      </w:r>
      <w:r w:rsidRPr="00902E84">
        <w:rPr>
          <w:rFonts w:ascii="Times New Roman" w:hAnsi="Times New Roman"/>
          <w:sz w:val="24"/>
          <w:szCs w:val="24"/>
          <w:vertAlign w:val="subscript"/>
        </w:rPr>
        <w:t xml:space="preserve">ПО </w:t>
      </w:r>
      <w:r w:rsidRPr="00902E84">
        <w:rPr>
          <w:rFonts w:ascii="Times New Roman" w:hAnsi="Times New Roman"/>
          <w:sz w:val="24"/>
          <w:szCs w:val="24"/>
        </w:rPr>
        <w:t>- фактический объем полезного отпуска электрической энергии потребителю на уровне напряжения ВН</w:t>
      </w:r>
      <w:proofErr w:type="gramStart"/>
      <w:r w:rsidRPr="00902E84">
        <w:rPr>
          <w:rFonts w:ascii="Times New Roman" w:hAnsi="Times New Roman"/>
          <w:sz w:val="24"/>
          <w:szCs w:val="24"/>
        </w:rPr>
        <w:t>1</w:t>
      </w:r>
      <w:proofErr w:type="gramEnd"/>
      <w:r w:rsidRPr="00902E84">
        <w:rPr>
          <w:rFonts w:ascii="Times New Roman" w:hAnsi="Times New Roman"/>
          <w:sz w:val="24"/>
          <w:szCs w:val="24"/>
        </w:rPr>
        <w:t xml:space="preserve"> за отчетный период (месяц), МВт*ч;</w:t>
      </w:r>
    </w:p>
    <w:p w:rsidR="00902E84" w:rsidRPr="00902E84" w:rsidRDefault="00902E84" w:rsidP="00902E84">
      <w:pPr>
        <w:autoSpaceDE w:val="0"/>
        <w:autoSpaceDN w:val="0"/>
        <w:adjustRightInd w:val="0"/>
        <w:spacing w:after="0"/>
        <w:ind w:firstLine="540"/>
        <w:jc w:val="both"/>
        <w:rPr>
          <w:rFonts w:ascii="Times New Roman" w:hAnsi="Times New Roman"/>
          <w:sz w:val="24"/>
          <w:szCs w:val="24"/>
        </w:rPr>
      </w:pPr>
      <w:r w:rsidRPr="00902E84">
        <w:rPr>
          <w:rFonts w:ascii="Times New Roman" w:hAnsi="Times New Roman"/>
          <w:sz w:val="24"/>
          <w:szCs w:val="24"/>
        </w:rPr>
        <w:t>Э</w:t>
      </w:r>
      <w:r w:rsidRPr="00902E84">
        <w:rPr>
          <w:rFonts w:ascii="Times New Roman" w:hAnsi="Times New Roman"/>
          <w:sz w:val="24"/>
          <w:szCs w:val="24"/>
          <w:vertAlign w:val="superscript"/>
        </w:rPr>
        <w:t>ВН1</w:t>
      </w:r>
      <w:r w:rsidRPr="00902E84">
        <w:rPr>
          <w:rFonts w:ascii="Times New Roman" w:hAnsi="Times New Roman"/>
          <w:sz w:val="24"/>
          <w:szCs w:val="24"/>
          <w:vertAlign w:val="subscript"/>
        </w:rPr>
        <w:t>М</w:t>
      </w:r>
      <w:r w:rsidRPr="00902E84">
        <w:rPr>
          <w:rFonts w:ascii="Times New Roman" w:hAnsi="Times New Roman"/>
          <w:sz w:val="24"/>
          <w:szCs w:val="24"/>
        </w:rPr>
        <w:t xml:space="preserve"> - фактический объем мощности потребителя на уровне напряжения ВН</w:t>
      </w:r>
      <w:proofErr w:type="gramStart"/>
      <w:r w:rsidRPr="00902E84">
        <w:rPr>
          <w:rFonts w:ascii="Times New Roman" w:hAnsi="Times New Roman"/>
          <w:sz w:val="24"/>
          <w:szCs w:val="24"/>
        </w:rPr>
        <w:t>1</w:t>
      </w:r>
      <w:proofErr w:type="gramEnd"/>
      <w:r w:rsidRPr="00902E84">
        <w:rPr>
          <w:rFonts w:ascii="Times New Roman" w:hAnsi="Times New Roman"/>
          <w:sz w:val="24"/>
          <w:szCs w:val="24"/>
        </w:rPr>
        <w:t xml:space="preserve"> за отчетный период (месяц), МВт;</w:t>
      </w:r>
    </w:p>
    <w:p w:rsidR="003F4B2C" w:rsidRPr="00902E84" w:rsidRDefault="00902E84" w:rsidP="00902E84">
      <w:pPr>
        <w:autoSpaceDE w:val="0"/>
        <w:autoSpaceDN w:val="0"/>
        <w:adjustRightInd w:val="0"/>
        <w:spacing w:after="0"/>
        <w:ind w:firstLine="540"/>
        <w:jc w:val="both"/>
        <w:rPr>
          <w:rFonts w:ascii="Times New Roman" w:hAnsi="Times New Roman"/>
          <w:sz w:val="24"/>
          <w:szCs w:val="24"/>
        </w:rPr>
      </w:pPr>
      <w:r w:rsidRPr="00902E84">
        <w:rPr>
          <w:rFonts w:ascii="Times New Roman" w:hAnsi="Times New Roman"/>
          <w:sz w:val="24"/>
          <w:szCs w:val="24"/>
        </w:rPr>
        <w:t>НТПЭ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75727B" w:rsidRPr="00C54D59" w:rsidRDefault="00175A9F" w:rsidP="00DF3B55">
      <w:pPr>
        <w:autoSpaceDE w:val="0"/>
        <w:autoSpaceDN w:val="0"/>
        <w:adjustRightInd w:val="0"/>
        <w:spacing w:after="0"/>
        <w:ind w:firstLine="540"/>
        <w:jc w:val="both"/>
        <w:rPr>
          <w:rFonts w:ascii="Times New Roman" w:hAnsi="Times New Roman"/>
        </w:rPr>
      </w:pPr>
      <w:r w:rsidRPr="00902E84">
        <w:rPr>
          <w:rFonts w:ascii="Times New Roman" w:hAnsi="Times New Roman"/>
          <w:sz w:val="24"/>
          <w:szCs w:val="24"/>
        </w:rPr>
        <w:t>&lt;**&gt;</w:t>
      </w:r>
      <w:r w:rsidR="007B3B42" w:rsidRPr="00902E84">
        <w:rPr>
          <w:rFonts w:ascii="Times New Roman" w:hAnsi="Times New Roman"/>
          <w:sz w:val="24"/>
          <w:szCs w:val="24"/>
        </w:rPr>
        <w:t xml:space="preserve">По уровням напряжения BH, CH-I, CH-II, HH </w:t>
      </w:r>
      <w:proofErr w:type="spellStart"/>
      <w:r w:rsidR="007B3B42" w:rsidRPr="00902E84">
        <w:rPr>
          <w:rFonts w:ascii="Times New Roman" w:hAnsi="Times New Roman"/>
          <w:sz w:val="24"/>
          <w:szCs w:val="24"/>
        </w:rPr>
        <w:t>справочно</w:t>
      </w:r>
      <w:proofErr w:type="spellEnd"/>
      <w:r w:rsidR="007B3B42" w:rsidRPr="00902E84">
        <w:rPr>
          <w:rFonts w:ascii="Times New Roman" w:hAnsi="Times New Roman"/>
          <w:sz w:val="24"/>
          <w:szCs w:val="24"/>
        </w:rPr>
        <w:t xml:space="preserve"> указывается удельная величина перекрестного субсидирования.</w:t>
      </w:r>
    </w:p>
    <w:p w:rsidR="00A22A49" w:rsidRPr="00C54D59" w:rsidRDefault="00A22A49">
      <w:pPr>
        <w:rPr>
          <w:rFonts w:ascii="Times New Roman" w:hAnsi="Times New Roman"/>
        </w:rPr>
      </w:pPr>
      <w:r w:rsidRPr="00C54D59">
        <w:rPr>
          <w:rFonts w:ascii="Times New Roman" w:hAnsi="Times New Roman"/>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gridCol w:w="4929"/>
      </w:tblGrid>
      <w:tr w:rsidR="00A22A49" w:rsidTr="004D1182">
        <w:tc>
          <w:tcPr>
            <w:tcW w:w="4928" w:type="dxa"/>
          </w:tcPr>
          <w:p w:rsidR="00A22A49" w:rsidRDefault="00A22A49" w:rsidP="004D1182">
            <w:pPr>
              <w:rPr>
                <w:rFonts w:ascii="Times New Roman" w:hAnsi="Times New Roman"/>
                <w:sz w:val="24"/>
                <w:szCs w:val="24"/>
              </w:rPr>
            </w:pPr>
          </w:p>
        </w:tc>
        <w:tc>
          <w:tcPr>
            <w:tcW w:w="4929" w:type="dxa"/>
          </w:tcPr>
          <w:p w:rsidR="00A22A49" w:rsidRDefault="00A22A49" w:rsidP="004D1182">
            <w:pPr>
              <w:rPr>
                <w:rFonts w:ascii="Times New Roman" w:hAnsi="Times New Roman"/>
                <w:sz w:val="24"/>
                <w:szCs w:val="24"/>
              </w:rPr>
            </w:pPr>
          </w:p>
        </w:tc>
        <w:tc>
          <w:tcPr>
            <w:tcW w:w="4929" w:type="dxa"/>
          </w:tcPr>
          <w:p w:rsidR="00A22A49" w:rsidRDefault="00A22A49" w:rsidP="00DF3B55">
            <w:pPr>
              <w:jc w:val="center"/>
              <w:rPr>
                <w:rFonts w:ascii="Times New Roman" w:hAnsi="Times New Roman"/>
                <w:sz w:val="24"/>
                <w:szCs w:val="24"/>
              </w:rPr>
            </w:pPr>
            <w:r>
              <w:rPr>
                <w:rFonts w:ascii="Times New Roman" w:hAnsi="Times New Roman"/>
                <w:sz w:val="24"/>
                <w:szCs w:val="24"/>
              </w:rPr>
              <w:t>Приложение 2 к решению региональной службы по тарифам Нижегоро</w:t>
            </w:r>
            <w:r w:rsidR="005619C5">
              <w:rPr>
                <w:rFonts w:ascii="Times New Roman" w:hAnsi="Times New Roman"/>
                <w:sz w:val="24"/>
                <w:szCs w:val="24"/>
              </w:rPr>
              <w:t xml:space="preserve">дской области </w:t>
            </w:r>
            <w:r w:rsidR="00DC05E6">
              <w:rPr>
                <w:rFonts w:ascii="Times New Roman" w:hAnsi="Times New Roman"/>
                <w:sz w:val="24"/>
                <w:szCs w:val="24"/>
              </w:rPr>
              <w:t>от 29 декабря 2016 года № 58/1</w:t>
            </w:r>
          </w:p>
        </w:tc>
      </w:tr>
    </w:tbl>
    <w:p w:rsidR="00A22A49" w:rsidRDefault="00A22A49" w:rsidP="00A22A49">
      <w:pPr>
        <w:spacing w:after="0" w:line="240" w:lineRule="auto"/>
        <w:rPr>
          <w:rFonts w:ascii="Times New Roman" w:hAnsi="Times New Roman"/>
          <w:sz w:val="24"/>
          <w:szCs w:val="24"/>
        </w:rPr>
      </w:pPr>
    </w:p>
    <w:p w:rsidR="00A22A49" w:rsidRDefault="00A22A49" w:rsidP="0075727B">
      <w:pPr>
        <w:spacing w:after="0" w:line="240" w:lineRule="auto"/>
        <w:rPr>
          <w:rFonts w:ascii="Times New Roman" w:hAnsi="Times New Roman"/>
          <w:sz w:val="24"/>
          <w:szCs w:val="24"/>
        </w:rPr>
      </w:pPr>
    </w:p>
    <w:p w:rsidR="00A22A49" w:rsidRDefault="00A22A49" w:rsidP="0075727B">
      <w:pPr>
        <w:spacing w:after="0" w:line="240" w:lineRule="auto"/>
        <w:rPr>
          <w:rFonts w:ascii="Times New Roman" w:hAnsi="Times New Roman"/>
          <w:sz w:val="24"/>
          <w:szCs w:val="24"/>
        </w:rPr>
      </w:pPr>
    </w:p>
    <w:p w:rsidR="00A22A49" w:rsidRDefault="00A22A49" w:rsidP="00A22A49">
      <w:pPr>
        <w:spacing w:after="0" w:line="240" w:lineRule="auto"/>
        <w:jc w:val="center"/>
        <w:rPr>
          <w:rFonts w:ascii="Times New Roman" w:hAnsi="Times New Roman"/>
          <w:sz w:val="24"/>
          <w:szCs w:val="24"/>
        </w:rPr>
      </w:pPr>
      <w:r>
        <w:rPr>
          <w:rFonts w:ascii="Times New Roman" w:hAnsi="Times New Roman"/>
          <w:sz w:val="24"/>
          <w:szCs w:val="24"/>
        </w:rPr>
        <w:t xml:space="preserve">Размер экономически </w:t>
      </w:r>
      <w:proofErr w:type="gramStart"/>
      <w:r>
        <w:rPr>
          <w:rFonts w:ascii="Times New Roman" w:hAnsi="Times New Roman"/>
          <w:sz w:val="24"/>
          <w:szCs w:val="24"/>
        </w:rPr>
        <w:t>обоснованных</w:t>
      </w:r>
      <w:proofErr w:type="gramEnd"/>
      <w:r>
        <w:rPr>
          <w:rFonts w:ascii="Times New Roman" w:hAnsi="Times New Roman"/>
          <w:sz w:val="24"/>
          <w:szCs w:val="24"/>
        </w:rPr>
        <w:t xml:space="preserve"> единых (котловых) </w:t>
      </w:r>
    </w:p>
    <w:p w:rsidR="00A22A49" w:rsidRDefault="00A22A49" w:rsidP="00A22A49">
      <w:pPr>
        <w:spacing w:after="0" w:line="240" w:lineRule="auto"/>
        <w:jc w:val="center"/>
        <w:rPr>
          <w:rFonts w:ascii="Times New Roman" w:hAnsi="Times New Roman"/>
          <w:sz w:val="24"/>
          <w:szCs w:val="24"/>
        </w:rPr>
      </w:pPr>
      <w:r>
        <w:rPr>
          <w:rFonts w:ascii="Times New Roman" w:hAnsi="Times New Roman"/>
          <w:sz w:val="24"/>
          <w:szCs w:val="24"/>
        </w:rPr>
        <w:t xml:space="preserve">тарифов на услуги по передаче электрической энергии </w:t>
      </w:r>
    </w:p>
    <w:p w:rsidR="00A22A49" w:rsidRDefault="00A22A49" w:rsidP="00A22A49">
      <w:pPr>
        <w:spacing w:after="0" w:line="240" w:lineRule="auto"/>
        <w:jc w:val="center"/>
        <w:rPr>
          <w:rFonts w:ascii="Times New Roman" w:hAnsi="Times New Roman"/>
          <w:sz w:val="24"/>
          <w:szCs w:val="24"/>
        </w:rPr>
      </w:pPr>
      <w:r>
        <w:rPr>
          <w:rFonts w:ascii="Times New Roman" w:hAnsi="Times New Roman"/>
          <w:sz w:val="24"/>
          <w:szCs w:val="24"/>
        </w:rPr>
        <w:t xml:space="preserve">по сетям Нижегородской области </w:t>
      </w:r>
    </w:p>
    <w:p w:rsidR="00A22A49" w:rsidRDefault="00A22A49" w:rsidP="00A22A49">
      <w:pPr>
        <w:spacing w:after="0" w:line="240" w:lineRule="auto"/>
        <w:jc w:val="center"/>
        <w:rPr>
          <w:rFonts w:ascii="Times New Roman" w:hAnsi="Times New Roman"/>
          <w:sz w:val="24"/>
          <w:szCs w:val="24"/>
        </w:rPr>
      </w:pPr>
      <w:r>
        <w:rPr>
          <w:rFonts w:ascii="Times New Roman" w:hAnsi="Times New Roman"/>
          <w:sz w:val="24"/>
          <w:szCs w:val="24"/>
        </w:rPr>
        <w:t>на  201</w:t>
      </w:r>
      <w:r w:rsidR="00DF3B55">
        <w:rPr>
          <w:rFonts w:ascii="Times New Roman" w:hAnsi="Times New Roman"/>
          <w:sz w:val="24"/>
          <w:szCs w:val="24"/>
        </w:rPr>
        <w:t>7</w:t>
      </w:r>
      <w:r>
        <w:rPr>
          <w:rFonts w:ascii="Times New Roman" w:hAnsi="Times New Roman"/>
          <w:sz w:val="24"/>
          <w:szCs w:val="24"/>
        </w:rPr>
        <w:t xml:space="preserve"> год </w:t>
      </w:r>
    </w:p>
    <w:p w:rsidR="00A22A49" w:rsidRDefault="00A22A49" w:rsidP="00A22A49">
      <w:pPr>
        <w:spacing w:after="0" w:line="240" w:lineRule="auto"/>
        <w:jc w:val="center"/>
        <w:rPr>
          <w:rFonts w:ascii="Times New Roman" w:hAnsi="Times New Roman"/>
          <w:sz w:val="24"/>
          <w:szCs w:val="24"/>
        </w:rPr>
      </w:pPr>
    </w:p>
    <w:tbl>
      <w:tblPr>
        <w:tblStyle w:val="a3"/>
        <w:tblW w:w="14786" w:type="dxa"/>
        <w:tblLook w:val="04A0"/>
      </w:tblPr>
      <w:tblGrid>
        <w:gridCol w:w="876"/>
        <w:gridCol w:w="3394"/>
        <w:gridCol w:w="2106"/>
        <w:gridCol w:w="2102"/>
        <w:gridCol w:w="2102"/>
        <w:gridCol w:w="2103"/>
        <w:gridCol w:w="2103"/>
      </w:tblGrid>
      <w:tr w:rsidR="00902E84" w:rsidTr="003B19D3">
        <w:tc>
          <w:tcPr>
            <w:tcW w:w="876" w:type="dxa"/>
            <w:vMerge w:val="restart"/>
          </w:tcPr>
          <w:p w:rsidR="00902E84" w:rsidRDefault="00902E84" w:rsidP="003B19D3">
            <w:pPr>
              <w:jc w:val="center"/>
              <w:rPr>
                <w:rFonts w:ascii="Times New Roman" w:hAnsi="Times New Roman"/>
                <w:sz w:val="24"/>
                <w:szCs w:val="24"/>
              </w:rPr>
            </w:pPr>
            <w:r>
              <w:rPr>
                <w:rFonts w:ascii="Times New Roman" w:hAnsi="Times New Roman"/>
                <w:sz w:val="24"/>
                <w:szCs w:val="24"/>
              </w:rPr>
              <w:t>№ п/п</w:t>
            </w:r>
          </w:p>
        </w:tc>
        <w:tc>
          <w:tcPr>
            <w:tcW w:w="3394" w:type="dxa"/>
            <w:vMerge w:val="restart"/>
          </w:tcPr>
          <w:p w:rsidR="00902E84" w:rsidRPr="009955E4" w:rsidRDefault="00902E84" w:rsidP="003B19D3">
            <w:pPr>
              <w:jc w:val="center"/>
              <w:rPr>
                <w:rFonts w:ascii="Times New Roman" w:hAnsi="Times New Roman"/>
                <w:sz w:val="20"/>
                <w:szCs w:val="20"/>
              </w:rPr>
            </w:pPr>
            <w:r w:rsidRPr="009955E4">
              <w:rPr>
                <w:rFonts w:ascii="Times New Roman" w:hAnsi="Times New Roman"/>
                <w:sz w:val="20"/>
                <w:szCs w:val="20"/>
              </w:rPr>
              <w:t>Тарифные группы потребителей электрической энергии (мощности)</w:t>
            </w:r>
          </w:p>
        </w:tc>
        <w:tc>
          <w:tcPr>
            <w:tcW w:w="2106" w:type="dxa"/>
            <w:vMerge w:val="restart"/>
          </w:tcPr>
          <w:p w:rsidR="00902E84" w:rsidRPr="009955E4" w:rsidRDefault="00902E84" w:rsidP="003B19D3">
            <w:pPr>
              <w:jc w:val="center"/>
              <w:rPr>
                <w:rFonts w:ascii="Times New Roman" w:hAnsi="Times New Roman"/>
                <w:sz w:val="20"/>
                <w:szCs w:val="20"/>
              </w:rPr>
            </w:pPr>
            <w:r w:rsidRPr="009955E4">
              <w:rPr>
                <w:rFonts w:ascii="Times New Roman" w:hAnsi="Times New Roman"/>
                <w:sz w:val="20"/>
                <w:szCs w:val="20"/>
              </w:rPr>
              <w:t>Единица измерения</w:t>
            </w:r>
          </w:p>
        </w:tc>
        <w:tc>
          <w:tcPr>
            <w:tcW w:w="2102" w:type="dxa"/>
          </w:tcPr>
          <w:p w:rsidR="00902E84" w:rsidRDefault="00902E84" w:rsidP="003B19D3">
            <w:pPr>
              <w:jc w:val="center"/>
              <w:rPr>
                <w:rFonts w:ascii="Times New Roman" w:hAnsi="Times New Roman"/>
                <w:sz w:val="24"/>
                <w:szCs w:val="24"/>
              </w:rPr>
            </w:pPr>
          </w:p>
        </w:tc>
        <w:tc>
          <w:tcPr>
            <w:tcW w:w="2102" w:type="dxa"/>
          </w:tcPr>
          <w:p w:rsidR="00902E84" w:rsidRDefault="00902E84" w:rsidP="003B19D3">
            <w:pPr>
              <w:jc w:val="center"/>
              <w:rPr>
                <w:rFonts w:ascii="Times New Roman" w:hAnsi="Times New Roman"/>
                <w:sz w:val="24"/>
                <w:szCs w:val="24"/>
              </w:rPr>
            </w:pPr>
          </w:p>
        </w:tc>
        <w:tc>
          <w:tcPr>
            <w:tcW w:w="2103" w:type="dxa"/>
          </w:tcPr>
          <w:p w:rsidR="00902E84" w:rsidRDefault="00902E84" w:rsidP="003B19D3">
            <w:pPr>
              <w:jc w:val="center"/>
              <w:rPr>
                <w:rFonts w:ascii="Times New Roman" w:hAnsi="Times New Roman"/>
                <w:sz w:val="24"/>
                <w:szCs w:val="24"/>
              </w:rPr>
            </w:pPr>
          </w:p>
        </w:tc>
        <w:tc>
          <w:tcPr>
            <w:tcW w:w="2103" w:type="dxa"/>
          </w:tcPr>
          <w:p w:rsidR="00902E84" w:rsidRDefault="00902E84" w:rsidP="003B19D3">
            <w:pPr>
              <w:jc w:val="center"/>
              <w:rPr>
                <w:rFonts w:ascii="Times New Roman" w:hAnsi="Times New Roman"/>
                <w:sz w:val="24"/>
                <w:szCs w:val="24"/>
              </w:rPr>
            </w:pPr>
          </w:p>
        </w:tc>
      </w:tr>
      <w:tr w:rsidR="00902E84" w:rsidTr="003B19D3">
        <w:tc>
          <w:tcPr>
            <w:tcW w:w="876" w:type="dxa"/>
            <w:vMerge/>
          </w:tcPr>
          <w:p w:rsidR="00902E84" w:rsidRDefault="00902E84" w:rsidP="003B19D3">
            <w:pPr>
              <w:jc w:val="center"/>
              <w:rPr>
                <w:rFonts w:ascii="Times New Roman" w:hAnsi="Times New Roman"/>
                <w:sz w:val="24"/>
                <w:szCs w:val="24"/>
              </w:rPr>
            </w:pPr>
          </w:p>
        </w:tc>
        <w:tc>
          <w:tcPr>
            <w:tcW w:w="3394" w:type="dxa"/>
            <w:vMerge/>
          </w:tcPr>
          <w:p w:rsidR="00902E84" w:rsidRPr="009955E4" w:rsidRDefault="00902E84" w:rsidP="003B19D3">
            <w:pPr>
              <w:jc w:val="center"/>
              <w:rPr>
                <w:rFonts w:ascii="Times New Roman" w:hAnsi="Times New Roman"/>
                <w:sz w:val="20"/>
                <w:szCs w:val="20"/>
              </w:rPr>
            </w:pPr>
          </w:p>
        </w:tc>
        <w:tc>
          <w:tcPr>
            <w:tcW w:w="2106" w:type="dxa"/>
            <w:vMerge/>
          </w:tcPr>
          <w:p w:rsidR="00902E84" w:rsidRPr="009955E4" w:rsidRDefault="00902E84" w:rsidP="003B19D3">
            <w:pPr>
              <w:jc w:val="center"/>
              <w:rPr>
                <w:rFonts w:ascii="Times New Roman" w:hAnsi="Times New Roman"/>
                <w:sz w:val="20"/>
                <w:szCs w:val="20"/>
              </w:rPr>
            </w:pPr>
          </w:p>
        </w:tc>
        <w:tc>
          <w:tcPr>
            <w:tcW w:w="2102" w:type="dxa"/>
          </w:tcPr>
          <w:p w:rsidR="00902E84" w:rsidRPr="009955E4" w:rsidRDefault="00902E84" w:rsidP="003B19D3">
            <w:pPr>
              <w:jc w:val="center"/>
              <w:rPr>
                <w:rFonts w:ascii="Times New Roman" w:hAnsi="Times New Roman"/>
                <w:sz w:val="20"/>
                <w:szCs w:val="20"/>
              </w:rPr>
            </w:pPr>
            <w:r w:rsidRPr="009955E4">
              <w:rPr>
                <w:rFonts w:ascii="Times New Roman" w:hAnsi="Times New Roman"/>
                <w:sz w:val="20"/>
                <w:szCs w:val="20"/>
              </w:rPr>
              <w:t>ВН</w:t>
            </w:r>
          </w:p>
        </w:tc>
        <w:tc>
          <w:tcPr>
            <w:tcW w:w="2102" w:type="dxa"/>
          </w:tcPr>
          <w:p w:rsidR="00902E84" w:rsidRPr="009955E4" w:rsidRDefault="00902E84" w:rsidP="003B19D3">
            <w:pPr>
              <w:jc w:val="center"/>
              <w:rPr>
                <w:rFonts w:ascii="Times New Roman" w:hAnsi="Times New Roman"/>
                <w:sz w:val="20"/>
                <w:szCs w:val="20"/>
                <w:lang w:val="en-US"/>
              </w:rPr>
            </w:pPr>
            <w:r w:rsidRPr="009955E4">
              <w:rPr>
                <w:rFonts w:ascii="Times New Roman" w:hAnsi="Times New Roman"/>
                <w:sz w:val="20"/>
                <w:szCs w:val="20"/>
              </w:rPr>
              <w:t>СН-</w:t>
            </w:r>
            <w:proofErr w:type="gramStart"/>
            <w:r w:rsidRPr="009955E4">
              <w:rPr>
                <w:rFonts w:ascii="Times New Roman" w:hAnsi="Times New Roman"/>
                <w:sz w:val="20"/>
                <w:szCs w:val="20"/>
                <w:lang w:val="en-US"/>
              </w:rPr>
              <w:t>I</w:t>
            </w:r>
            <w:proofErr w:type="gramEnd"/>
          </w:p>
        </w:tc>
        <w:tc>
          <w:tcPr>
            <w:tcW w:w="2103" w:type="dxa"/>
          </w:tcPr>
          <w:p w:rsidR="00902E84" w:rsidRPr="009955E4" w:rsidRDefault="00902E84" w:rsidP="003B19D3">
            <w:pPr>
              <w:jc w:val="center"/>
              <w:rPr>
                <w:rFonts w:ascii="Times New Roman" w:hAnsi="Times New Roman"/>
                <w:sz w:val="20"/>
                <w:szCs w:val="20"/>
              </w:rPr>
            </w:pPr>
            <w:r w:rsidRPr="009955E4">
              <w:rPr>
                <w:rFonts w:ascii="Times New Roman" w:hAnsi="Times New Roman"/>
                <w:sz w:val="20"/>
                <w:szCs w:val="20"/>
              </w:rPr>
              <w:t>СН-</w:t>
            </w:r>
            <w:proofErr w:type="gramStart"/>
            <w:r w:rsidRPr="009955E4">
              <w:rPr>
                <w:rFonts w:ascii="Times New Roman" w:hAnsi="Times New Roman"/>
                <w:sz w:val="20"/>
                <w:szCs w:val="20"/>
                <w:lang w:val="en-US"/>
              </w:rPr>
              <w:t>II</w:t>
            </w:r>
            <w:proofErr w:type="gramEnd"/>
          </w:p>
        </w:tc>
        <w:tc>
          <w:tcPr>
            <w:tcW w:w="2103" w:type="dxa"/>
          </w:tcPr>
          <w:p w:rsidR="00902E84" w:rsidRPr="009955E4" w:rsidRDefault="00902E84" w:rsidP="003B19D3">
            <w:pPr>
              <w:jc w:val="center"/>
              <w:rPr>
                <w:rFonts w:ascii="Times New Roman" w:hAnsi="Times New Roman"/>
                <w:sz w:val="20"/>
                <w:szCs w:val="20"/>
              </w:rPr>
            </w:pPr>
            <w:r w:rsidRPr="009955E4">
              <w:rPr>
                <w:rFonts w:ascii="Times New Roman" w:hAnsi="Times New Roman"/>
                <w:sz w:val="20"/>
                <w:szCs w:val="20"/>
              </w:rPr>
              <w:t>НН</w:t>
            </w:r>
          </w:p>
        </w:tc>
      </w:tr>
      <w:tr w:rsidR="00902E84" w:rsidTr="003B19D3">
        <w:tc>
          <w:tcPr>
            <w:tcW w:w="876" w:type="dxa"/>
          </w:tcPr>
          <w:p w:rsidR="00902E84" w:rsidRPr="00A22A49" w:rsidRDefault="00902E84" w:rsidP="003B19D3">
            <w:pPr>
              <w:jc w:val="center"/>
              <w:rPr>
                <w:rFonts w:ascii="Times New Roman" w:hAnsi="Times New Roman"/>
                <w:sz w:val="20"/>
                <w:szCs w:val="20"/>
              </w:rPr>
            </w:pPr>
            <w:r w:rsidRPr="00A22A49">
              <w:rPr>
                <w:rFonts w:ascii="Times New Roman" w:hAnsi="Times New Roman"/>
                <w:sz w:val="20"/>
                <w:szCs w:val="20"/>
              </w:rPr>
              <w:t>1</w:t>
            </w:r>
          </w:p>
        </w:tc>
        <w:tc>
          <w:tcPr>
            <w:tcW w:w="3394" w:type="dxa"/>
          </w:tcPr>
          <w:p w:rsidR="00902E84" w:rsidRPr="00A22A49" w:rsidRDefault="00902E84" w:rsidP="003B19D3">
            <w:pPr>
              <w:jc w:val="center"/>
              <w:rPr>
                <w:rFonts w:ascii="Times New Roman" w:hAnsi="Times New Roman"/>
                <w:sz w:val="20"/>
                <w:szCs w:val="20"/>
              </w:rPr>
            </w:pPr>
            <w:r w:rsidRPr="00A22A49">
              <w:rPr>
                <w:rFonts w:ascii="Times New Roman" w:hAnsi="Times New Roman"/>
                <w:sz w:val="20"/>
                <w:szCs w:val="20"/>
              </w:rPr>
              <w:t>2</w:t>
            </w:r>
          </w:p>
        </w:tc>
        <w:tc>
          <w:tcPr>
            <w:tcW w:w="2106" w:type="dxa"/>
          </w:tcPr>
          <w:p w:rsidR="00902E84" w:rsidRPr="00A22A49" w:rsidRDefault="00902E84" w:rsidP="003B19D3">
            <w:pPr>
              <w:jc w:val="center"/>
              <w:rPr>
                <w:rFonts w:ascii="Times New Roman" w:hAnsi="Times New Roman"/>
                <w:sz w:val="20"/>
                <w:szCs w:val="20"/>
              </w:rPr>
            </w:pPr>
            <w:r w:rsidRPr="00A22A49">
              <w:rPr>
                <w:rFonts w:ascii="Times New Roman" w:hAnsi="Times New Roman"/>
                <w:sz w:val="20"/>
                <w:szCs w:val="20"/>
              </w:rPr>
              <w:t>3</w:t>
            </w:r>
          </w:p>
        </w:tc>
        <w:tc>
          <w:tcPr>
            <w:tcW w:w="2102" w:type="dxa"/>
          </w:tcPr>
          <w:p w:rsidR="00902E84" w:rsidRPr="00A22A49" w:rsidRDefault="00902E84" w:rsidP="003B19D3">
            <w:pPr>
              <w:jc w:val="center"/>
              <w:rPr>
                <w:rFonts w:ascii="Times New Roman" w:hAnsi="Times New Roman"/>
                <w:sz w:val="20"/>
                <w:szCs w:val="20"/>
              </w:rPr>
            </w:pPr>
            <w:r w:rsidRPr="00A22A49">
              <w:rPr>
                <w:rFonts w:ascii="Times New Roman" w:hAnsi="Times New Roman"/>
                <w:sz w:val="20"/>
                <w:szCs w:val="20"/>
              </w:rPr>
              <w:t>4</w:t>
            </w:r>
          </w:p>
        </w:tc>
        <w:tc>
          <w:tcPr>
            <w:tcW w:w="2102" w:type="dxa"/>
          </w:tcPr>
          <w:p w:rsidR="00902E84" w:rsidRPr="00A22A49" w:rsidRDefault="00902E84" w:rsidP="003B19D3">
            <w:pPr>
              <w:jc w:val="center"/>
              <w:rPr>
                <w:rFonts w:ascii="Times New Roman" w:hAnsi="Times New Roman"/>
                <w:sz w:val="20"/>
                <w:szCs w:val="20"/>
              </w:rPr>
            </w:pPr>
            <w:r w:rsidRPr="00A22A49">
              <w:rPr>
                <w:rFonts w:ascii="Times New Roman" w:hAnsi="Times New Roman"/>
                <w:sz w:val="20"/>
                <w:szCs w:val="20"/>
              </w:rPr>
              <w:t>5</w:t>
            </w:r>
          </w:p>
        </w:tc>
        <w:tc>
          <w:tcPr>
            <w:tcW w:w="2103" w:type="dxa"/>
          </w:tcPr>
          <w:p w:rsidR="00902E84" w:rsidRPr="00A22A49" w:rsidRDefault="00902E84" w:rsidP="003B19D3">
            <w:pPr>
              <w:jc w:val="center"/>
              <w:rPr>
                <w:rFonts w:ascii="Times New Roman" w:hAnsi="Times New Roman"/>
                <w:sz w:val="20"/>
                <w:szCs w:val="20"/>
              </w:rPr>
            </w:pPr>
            <w:r w:rsidRPr="00A22A49">
              <w:rPr>
                <w:rFonts w:ascii="Times New Roman" w:hAnsi="Times New Roman"/>
                <w:sz w:val="20"/>
                <w:szCs w:val="20"/>
              </w:rPr>
              <w:t>6</w:t>
            </w:r>
          </w:p>
        </w:tc>
        <w:tc>
          <w:tcPr>
            <w:tcW w:w="2103" w:type="dxa"/>
          </w:tcPr>
          <w:p w:rsidR="00902E84" w:rsidRPr="00A22A49" w:rsidRDefault="00902E84" w:rsidP="003B19D3">
            <w:pPr>
              <w:jc w:val="center"/>
              <w:rPr>
                <w:rFonts w:ascii="Times New Roman" w:hAnsi="Times New Roman"/>
                <w:sz w:val="20"/>
                <w:szCs w:val="20"/>
              </w:rPr>
            </w:pPr>
            <w:r w:rsidRPr="00A22A49">
              <w:rPr>
                <w:rFonts w:ascii="Times New Roman" w:hAnsi="Times New Roman"/>
                <w:sz w:val="20"/>
                <w:szCs w:val="20"/>
              </w:rPr>
              <w:t>7</w:t>
            </w:r>
          </w:p>
        </w:tc>
      </w:tr>
      <w:tr w:rsidR="00902E84" w:rsidTr="003B19D3">
        <w:tc>
          <w:tcPr>
            <w:tcW w:w="876" w:type="dxa"/>
          </w:tcPr>
          <w:p w:rsidR="00902E84" w:rsidRPr="00A22A49" w:rsidRDefault="00902E84" w:rsidP="003B19D3">
            <w:pPr>
              <w:jc w:val="center"/>
              <w:rPr>
                <w:rFonts w:ascii="Times New Roman" w:hAnsi="Times New Roman"/>
                <w:sz w:val="24"/>
                <w:szCs w:val="24"/>
              </w:rPr>
            </w:pPr>
            <w:r>
              <w:rPr>
                <w:rFonts w:ascii="Times New Roman" w:hAnsi="Times New Roman"/>
                <w:sz w:val="24"/>
                <w:szCs w:val="24"/>
              </w:rPr>
              <w:t>1</w:t>
            </w:r>
          </w:p>
        </w:tc>
        <w:tc>
          <w:tcPr>
            <w:tcW w:w="13910" w:type="dxa"/>
            <w:gridSpan w:val="6"/>
          </w:tcPr>
          <w:p w:rsidR="00902E84" w:rsidRPr="00A22A49" w:rsidRDefault="00902E84" w:rsidP="003B19D3">
            <w:pPr>
              <w:autoSpaceDE w:val="0"/>
              <w:autoSpaceDN w:val="0"/>
              <w:adjustRightInd w:val="0"/>
              <w:rPr>
                <w:rFonts w:ascii="Times New Roman" w:hAnsi="Times New Roman"/>
                <w:sz w:val="24"/>
                <w:szCs w:val="24"/>
              </w:rPr>
            </w:pPr>
            <w:r>
              <w:rPr>
                <w:rFonts w:ascii="Times New Roman" w:hAnsi="Times New Roman"/>
                <w:sz w:val="24"/>
                <w:szCs w:val="24"/>
              </w:rPr>
              <w:t>Величины, используемые при утверждении (расчете) единых (котловых) тарифов на услуги по передаче электрической энергии в Нижегородской области:</w:t>
            </w:r>
          </w:p>
        </w:tc>
      </w:tr>
      <w:tr w:rsidR="00902E84" w:rsidTr="003B19D3">
        <w:tc>
          <w:tcPr>
            <w:tcW w:w="876" w:type="dxa"/>
          </w:tcPr>
          <w:p w:rsidR="00902E84" w:rsidRPr="00A22A49" w:rsidRDefault="00902E84" w:rsidP="003B19D3">
            <w:pPr>
              <w:jc w:val="center"/>
              <w:rPr>
                <w:rFonts w:ascii="Times New Roman" w:hAnsi="Times New Roman"/>
                <w:sz w:val="24"/>
                <w:szCs w:val="24"/>
              </w:rPr>
            </w:pPr>
            <w:r>
              <w:rPr>
                <w:rFonts w:ascii="Times New Roman" w:hAnsi="Times New Roman"/>
                <w:sz w:val="24"/>
                <w:szCs w:val="24"/>
              </w:rPr>
              <w:t>1.1</w:t>
            </w:r>
          </w:p>
        </w:tc>
        <w:tc>
          <w:tcPr>
            <w:tcW w:w="5500" w:type="dxa"/>
            <w:gridSpan w:val="2"/>
          </w:tcPr>
          <w:p w:rsidR="00902E84" w:rsidRPr="00A22A49" w:rsidRDefault="00902E84" w:rsidP="003B19D3">
            <w:pPr>
              <w:autoSpaceDE w:val="0"/>
              <w:autoSpaceDN w:val="0"/>
              <w:adjustRightInd w:val="0"/>
              <w:jc w:val="both"/>
              <w:rPr>
                <w:rFonts w:ascii="Times New Roman" w:hAnsi="Times New Roman"/>
                <w:sz w:val="24"/>
                <w:szCs w:val="24"/>
              </w:rPr>
            </w:pPr>
            <w:r>
              <w:rPr>
                <w:rFonts w:ascii="Times New Roman" w:hAnsi="Times New Roman"/>
                <w:sz w:val="24"/>
                <w:szCs w:val="24"/>
              </w:rPr>
              <w:t>Экономически обоснованные единые (котловые) тарифы на услуги по передаче электрической энергии (тарифы указываются без учета НДС)</w:t>
            </w:r>
          </w:p>
        </w:tc>
        <w:tc>
          <w:tcPr>
            <w:tcW w:w="8410" w:type="dxa"/>
            <w:gridSpan w:val="4"/>
          </w:tcPr>
          <w:p w:rsidR="00902E84" w:rsidRPr="00A22A49" w:rsidRDefault="00902E84" w:rsidP="003B19D3">
            <w:pPr>
              <w:jc w:val="center"/>
              <w:rPr>
                <w:rFonts w:ascii="Times New Roman" w:hAnsi="Times New Roman"/>
                <w:sz w:val="24"/>
                <w:szCs w:val="24"/>
              </w:rPr>
            </w:pPr>
            <w:r>
              <w:rPr>
                <w:rFonts w:ascii="Times New Roman" w:hAnsi="Times New Roman"/>
                <w:sz w:val="24"/>
                <w:szCs w:val="24"/>
              </w:rPr>
              <w:t>1 полугодие</w:t>
            </w:r>
          </w:p>
        </w:tc>
      </w:tr>
      <w:tr w:rsidR="00902E84" w:rsidTr="003B19D3">
        <w:tc>
          <w:tcPr>
            <w:tcW w:w="876" w:type="dxa"/>
          </w:tcPr>
          <w:p w:rsidR="00902E84" w:rsidRPr="00A22A49" w:rsidRDefault="00902E84" w:rsidP="003B19D3">
            <w:pPr>
              <w:jc w:val="center"/>
              <w:rPr>
                <w:rFonts w:ascii="Times New Roman" w:hAnsi="Times New Roman"/>
                <w:sz w:val="24"/>
                <w:szCs w:val="24"/>
              </w:rPr>
            </w:pPr>
            <w:r>
              <w:rPr>
                <w:rFonts w:ascii="Times New Roman" w:hAnsi="Times New Roman"/>
                <w:sz w:val="24"/>
                <w:szCs w:val="24"/>
              </w:rPr>
              <w:t>1.1.1</w:t>
            </w:r>
          </w:p>
        </w:tc>
        <w:tc>
          <w:tcPr>
            <w:tcW w:w="13910" w:type="dxa"/>
            <w:gridSpan w:val="6"/>
          </w:tcPr>
          <w:p w:rsidR="00902E84" w:rsidRPr="00A22A49" w:rsidRDefault="00902E84" w:rsidP="003B19D3">
            <w:pPr>
              <w:rPr>
                <w:rFonts w:ascii="Times New Roman" w:hAnsi="Times New Roman"/>
                <w:sz w:val="24"/>
                <w:szCs w:val="24"/>
              </w:rPr>
            </w:pPr>
            <w:proofErr w:type="spellStart"/>
            <w:r>
              <w:rPr>
                <w:rFonts w:ascii="Times New Roman" w:hAnsi="Times New Roman"/>
                <w:sz w:val="24"/>
                <w:szCs w:val="24"/>
              </w:rPr>
              <w:t>Двухставочный</w:t>
            </w:r>
            <w:proofErr w:type="spellEnd"/>
            <w:r>
              <w:rPr>
                <w:rFonts w:ascii="Times New Roman" w:hAnsi="Times New Roman"/>
                <w:sz w:val="24"/>
                <w:szCs w:val="24"/>
              </w:rPr>
              <w:t xml:space="preserve"> тариф</w:t>
            </w:r>
          </w:p>
        </w:tc>
      </w:tr>
      <w:tr w:rsidR="00902E84" w:rsidTr="003B19D3">
        <w:tc>
          <w:tcPr>
            <w:tcW w:w="876" w:type="dxa"/>
          </w:tcPr>
          <w:p w:rsidR="00902E84" w:rsidRPr="00A22A49" w:rsidRDefault="00902E84" w:rsidP="003B19D3">
            <w:pPr>
              <w:jc w:val="center"/>
              <w:rPr>
                <w:rFonts w:ascii="Times New Roman" w:hAnsi="Times New Roman"/>
                <w:sz w:val="24"/>
                <w:szCs w:val="24"/>
              </w:rPr>
            </w:pPr>
            <w:r>
              <w:rPr>
                <w:rFonts w:ascii="Times New Roman" w:hAnsi="Times New Roman"/>
                <w:sz w:val="24"/>
                <w:szCs w:val="24"/>
              </w:rPr>
              <w:t>1.1.1.1</w:t>
            </w:r>
          </w:p>
        </w:tc>
        <w:tc>
          <w:tcPr>
            <w:tcW w:w="3394" w:type="dxa"/>
          </w:tcPr>
          <w:p w:rsidR="00902E84" w:rsidRDefault="00902E84" w:rsidP="003B19D3">
            <w:pPr>
              <w:rPr>
                <w:rFonts w:ascii="Times New Roman" w:hAnsi="Times New Roman"/>
                <w:sz w:val="24"/>
                <w:szCs w:val="24"/>
              </w:rPr>
            </w:pPr>
            <w:r>
              <w:rPr>
                <w:rFonts w:ascii="Times New Roman" w:hAnsi="Times New Roman"/>
                <w:sz w:val="24"/>
                <w:szCs w:val="24"/>
              </w:rPr>
              <w:t>- ставка за содержание электрических сетей</w:t>
            </w:r>
          </w:p>
        </w:tc>
        <w:tc>
          <w:tcPr>
            <w:tcW w:w="2106" w:type="dxa"/>
          </w:tcPr>
          <w:p w:rsidR="00902E84" w:rsidRPr="009955E4" w:rsidRDefault="00902E84" w:rsidP="003B19D3">
            <w:pPr>
              <w:jc w:val="center"/>
              <w:rPr>
                <w:rFonts w:ascii="Times New Roman" w:hAnsi="Times New Roman"/>
                <w:sz w:val="24"/>
                <w:szCs w:val="24"/>
              </w:rPr>
            </w:pPr>
            <w:r>
              <w:rPr>
                <w:rFonts w:ascii="Times New Roman" w:hAnsi="Times New Roman"/>
                <w:sz w:val="24"/>
                <w:szCs w:val="24"/>
              </w:rPr>
              <w:t>руб./</w:t>
            </w:r>
            <w:proofErr w:type="spellStart"/>
            <w:r>
              <w:rPr>
                <w:rFonts w:ascii="Times New Roman" w:hAnsi="Times New Roman"/>
                <w:sz w:val="24"/>
                <w:szCs w:val="24"/>
              </w:rPr>
              <w:t>МВт</w:t>
            </w:r>
            <w:proofErr w:type="gramStart"/>
            <w:r w:rsidRPr="009955E4">
              <w:rPr>
                <w:rFonts w:ascii="Times New Roman" w:hAnsi="Times New Roman"/>
                <w:sz w:val="32"/>
                <w:szCs w:val="32"/>
                <w:vertAlign w:val="superscript"/>
              </w:rPr>
              <w:t>.</w:t>
            </w:r>
            <w:r>
              <w:rPr>
                <w:rFonts w:ascii="Times New Roman" w:hAnsi="Times New Roman"/>
                <w:sz w:val="24"/>
                <w:szCs w:val="24"/>
              </w:rPr>
              <w:t>м</w:t>
            </w:r>
            <w:proofErr w:type="gramEnd"/>
            <w:r>
              <w:rPr>
                <w:rFonts w:ascii="Times New Roman" w:hAnsi="Times New Roman"/>
                <w:sz w:val="24"/>
                <w:szCs w:val="24"/>
              </w:rPr>
              <w:t>ес</w:t>
            </w:r>
            <w:proofErr w:type="spellEnd"/>
          </w:p>
        </w:tc>
        <w:tc>
          <w:tcPr>
            <w:tcW w:w="2102" w:type="dxa"/>
            <w:vAlign w:val="center"/>
          </w:tcPr>
          <w:p w:rsidR="00902E84" w:rsidRPr="00614C3F" w:rsidRDefault="00093840" w:rsidP="003B19D3">
            <w:pPr>
              <w:jc w:val="center"/>
              <w:rPr>
                <w:rFonts w:ascii="Times New Roman" w:hAnsi="Times New Roman"/>
                <w:bCs/>
                <w:sz w:val="24"/>
                <w:szCs w:val="24"/>
              </w:rPr>
            </w:pPr>
            <w:r w:rsidRPr="00093840">
              <w:rPr>
                <w:rFonts w:ascii="Times New Roman" w:hAnsi="Times New Roman"/>
                <w:bCs/>
                <w:sz w:val="24"/>
                <w:szCs w:val="24"/>
              </w:rPr>
              <w:t>770 522,67</w:t>
            </w:r>
          </w:p>
        </w:tc>
        <w:tc>
          <w:tcPr>
            <w:tcW w:w="2102" w:type="dxa"/>
            <w:vAlign w:val="center"/>
          </w:tcPr>
          <w:p w:rsidR="00902E84" w:rsidRPr="00614C3F" w:rsidRDefault="00093840" w:rsidP="003B19D3">
            <w:pPr>
              <w:jc w:val="center"/>
              <w:rPr>
                <w:rFonts w:ascii="Times New Roman" w:hAnsi="Times New Roman"/>
                <w:bCs/>
                <w:sz w:val="24"/>
                <w:szCs w:val="24"/>
              </w:rPr>
            </w:pPr>
            <w:r w:rsidRPr="00093840">
              <w:rPr>
                <w:rFonts w:ascii="Times New Roman" w:hAnsi="Times New Roman"/>
                <w:bCs/>
                <w:sz w:val="24"/>
                <w:szCs w:val="24"/>
              </w:rPr>
              <w:t>788 579,76</w:t>
            </w:r>
          </w:p>
        </w:tc>
        <w:tc>
          <w:tcPr>
            <w:tcW w:w="2103" w:type="dxa"/>
            <w:vAlign w:val="center"/>
          </w:tcPr>
          <w:p w:rsidR="00902E84" w:rsidRPr="00614C3F" w:rsidRDefault="00093840" w:rsidP="003B19D3">
            <w:pPr>
              <w:jc w:val="center"/>
              <w:rPr>
                <w:rFonts w:ascii="Times New Roman" w:hAnsi="Times New Roman"/>
                <w:bCs/>
                <w:sz w:val="24"/>
                <w:szCs w:val="24"/>
              </w:rPr>
            </w:pPr>
            <w:r w:rsidRPr="00093840">
              <w:rPr>
                <w:rFonts w:ascii="Times New Roman" w:hAnsi="Times New Roman"/>
                <w:bCs/>
                <w:sz w:val="24"/>
                <w:szCs w:val="24"/>
              </w:rPr>
              <w:t>849 450,36</w:t>
            </w:r>
          </w:p>
        </w:tc>
        <w:tc>
          <w:tcPr>
            <w:tcW w:w="2103" w:type="dxa"/>
            <w:vAlign w:val="center"/>
          </w:tcPr>
          <w:p w:rsidR="00902E84" w:rsidRPr="00614C3F" w:rsidRDefault="00093840" w:rsidP="003B19D3">
            <w:pPr>
              <w:jc w:val="center"/>
              <w:rPr>
                <w:rFonts w:ascii="Times New Roman" w:hAnsi="Times New Roman"/>
                <w:bCs/>
                <w:sz w:val="24"/>
                <w:szCs w:val="24"/>
              </w:rPr>
            </w:pPr>
            <w:r w:rsidRPr="00093840">
              <w:rPr>
                <w:rFonts w:ascii="Times New Roman" w:hAnsi="Times New Roman"/>
                <w:bCs/>
                <w:sz w:val="24"/>
                <w:szCs w:val="24"/>
              </w:rPr>
              <w:t>1 071 574,23</w:t>
            </w:r>
          </w:p>
        </w:tc>
      </w:tr>
      <w:tr w:rsidR="00902E84" w:rsidTr="003B19D3">
        <w:tc>
          <w:tcPr>
            <w:tcW w:w="876" w:type="dxa"/>
          </w:tcPr>
          <w:p w:rsidR="00902E84" w:rsidRPr="00A22A49" w:rsidRDefault="00902E84" w:rsidP="003B19D3">
            <w:pPr>
              <w:jc w:val="center"/>
              <w:rPr>
                <w:rFonts w:ascii="Times New Roman" w:hAnsi="Times New Roman"/>
                <w:sz w:val="24"/>
                <w:szCs w:val="24"/>
              </w:rPr>
            </w:pPr>
            <w:r>
              <w:rPr>
                <w:rFonts w:ascii="Times New Roman" w:hAnsi="Times New Roman"/>
                <w:sz w:val="24"/>
                <w:szCs w:val="24"/>
              </w:rPr>
              <w:t>1.1.1.2</w:t>
            </w:r>
          </w:p>
        </w:tc>
        <w:tc>
          <w:tcPr>
            <w:tcW w:w="3394" w:type="dxa"/>
          </w:tcPr>
          <w:p w:rsidR="00902E84" w:rsidRDefault="00902E84" w:rsidP="003B19D3">
            <w:pPr>
              <w:rPr>
                <w:rFonts w:ascii="Times New Roman" w:hAnsi="Times New Roman"/>
                <w:sz w:val="24"/>
                <w:szCs w:val="24"/>
              </w:rPr>
            </w:pPr>
            <w:r>
              <w:rPr>
                <w:rFonts w:ascii="Times New Roman" w:hAnsi="Times New Roman"/>
                <w:sz w:val="24"/>
                <w:szCs w:val="24"/>
              </w:rPr>
              <w:t>- ставка на оплату технологического расхода (потерь) в электрических сетях</w:t>
            </w:r>
          </w:p>
        </w:tc>
        <w:tc>
          <w:tcPr>
            <w:tcW w:w="2106" w:type="dxa"/>
          </w:tcPr>
          <w:p w:rsidR="00902E84" w:rsidRPr="009955E4" w:rsidRDefault="00902E84" w:rsidP="003B19D3">
            <w:pPr>
              <w:jc w:val="center"/>
              <w:rPr>
                <w:rFonts w:ascii="Times New Roman" w:hAnsi="Times New Roman"/>
                <w:sz w:val="24"/>
                <w:szCs w:val="24"/>
              </w:rPr>
            </w:pPr>
            <w:r>
              <w:rPr>
                <w:rFonts w:ascii="Times New Roman" w:hAnsi="Times New Roman"/>
                <w:sz w:val="24"/>
                <w:szCs w:val="24"/>
              </w:rPr>
              <w:t>руб./МВт</w:t>
            </w:r>
            <w:r w:rsidRPr="009955E4">
              <w:rPr>
                <w:rFonts w:ascii="Times New Roman" w:hAnsi="Times New Roman"/>
                <w:sz w:val="32"/>
                <w:szCs w:val="32"/>
                <w:vertAlign w:val="superscript"/>
              </w:rPr>
              <w:t>.</w:t>
            </w:r>
            <w:r w:rsidRPr="009955E4">
              <w:rPr>
                <w:rFonts w:ascii="Times New Roman" w:hAnsi="Times New Roman"/>
                <w:sz w:val="24"/>
                <w:szCs w:val="24"/>
              </w:rPr>
              <w:t>ч</w:t>
            </w:r>
          </w:p>
        </w:tc>
        <w:tc>
          <w:tcPr>
            <w:tcW w:w="2102" w:type="dxa"/>
            <w:vAlign w:val="center"/>
          </w:tcPr>
          <w:p w:rsidR="00902E84" w:rsidRPr="00614C3F" w:rsidRDefault="00093840" w:rsidP="003B19D3">
            <w:pPr>
              <w:jc w:val="center"/>
              <w:rPr>
                <w:rFonts w:ascii="Times New Roman" w:hAnsi="Times New Roman"/>
                <w:bCs/>
                <w:sz w:val="24"/>
                <w:szCs w:val="24"/>
              </w:rPr>
            </w:pPr>
            <w:r w:rsidRPr="00093840">
              <w:rPr>
                <w:rFonts w:ascii="Times New Roman" w:hAnsi="Times New Roman"/>
                <w:bCs/>
                <w:sz w:val="24"/>
                <w:szCs w:val="24"/>
              </w:rPr>
              <w:t>119,61</w:t>
            </w:r>
          </w:p>
        </w:tc>
        <w:tc>
          <w:tcPr>
            <w:tcW w:w="2102" w:type="dxa"/>
            <w:vAlign w:val="center"/>
          </w:tcPr>
          <w:p w:rsidR="00902E84" w:rsidRPr="00614C3F" w:rsidRDefault="00093840" w:rsidP="003B19D3">
            <w:pPr>
              <w:jc w:val="center"/>
              <w:rPr>
                <w:rFonts w:ascii="Times New Roman" w:hAnsi="Times New Roman"/>
                <w:bCs/>
                <w:sz w:val="24"/>
                <w:szCs w:val="24"/>
              </w:rPr>
            </w:pPr>
            <w:r w:rsidRPr="00093840">
              <w:rPr>
                <w:rFonts w:ascii="Times New Roman" w:hAnsi="Times New Roman"/>
                <w:bCs/>
                <w:sz w:val="24"/>
                <w:szCs w:val="24"/>
              </w:rPr>
              <w:t>278,14</w:t>
            </w:r>
          </w:p>
        </w:tc>
        <w:tc>
          <w:tcPr>
            <w:tcW w:w="2103" w:type="dxa"/>
            <w:vAlign w:val="center"/>
          </w:tcPr>
          <w:p w:rsidR="00902E84" w:rsidRPr="00614C3F" w:rsidRDefault="00093840" w:rsidP="003B19D3">
            <w:pPr>
              <w:jc w:val="center"/>
              <w:rPr>
                <w:rFonts w:ascii="Times New Roman" w:hAnsi="Times New Roman"/>
                <w:bCs/>
                <w:sz w:val="24"/>
                <w:szCs w:val="24"/>
              </w:rPr>
            </w:pPr>
            <w:r w:rsidRPr="00093840">
              <w:rPr>
                <w:rFonts w:ascii="Times New Roman" w:hAnsi="Times New Roman"/>
                <w:bCs/>
                <w:sz w:val="24"/>
                <w:szCs w:val="24"/>
              </w:rPr>
              <w:t>442,11</w:t>
            </w:r>
          </w:p>
        </w:tc>
        <w:tc>
          <w:tcPr>
            <w:tcW w:w="2103" w:type="dxa"/>
            <w:vAlign w:val="center"/>
          </w:tcPr>
          <w:p w:rsidR="00902E84" w:rsidRPr="00614C3F" w:rsidRDefault="00093840" w:rsidP="003B19D3">
            <w:pPr>
              <w:jc w:val="center"/>
              <w:rPr>
                <w:rFonts w:ascii="Times New Roman" w:hAnsi="Times New Roman"/>
                <w:bCs/>
                <w:sz w:val="24"/>
                <w:szCs w:val="24"/>
              </w:rPr>
            </w:pPr>
            <w:r w:rsidRPr="00093840">
              <w:rPr>
                <w:rFonts w:ascii="Times New Roman" w:hAnsi="Times New Roman"/>
                <w:bCs/>
                <w:sz w:val="24"/>
                <w:szCs w:val="24"/>
              </w:rPr>
              <w:t>895,61</w:t>
            </w:r>
          </w:p>
        </w:tc>
      </w:tr>
      <w:tr w:rsidR="00902E84" w:rsidTr="003B19D3">
        <w:tc>
          <w:tcPr>
            <w:tcW w:w="876" w:type="dxa"/>
          </w:tcPr>
          <w:p w:rsidR="00902E84" w:rsidRPr="00A22A49" w:rsidRDefault="00902E84" w:rsidP="003B19D3">
            <w:pPr>
              <w:jc w:val="center"/>
              <w:rPr>
                <w:rFonts w:ascii="Times New Roman" w:hAnsi="Times New Roman"/>
                <w:sz w:val="24"/>
                <w:szCs w:val="24"/>
              </w:rPr>
            </w:pPr>
            <w:r>
              <w:rPr>
                <w:rFonts w:ascii="Times New Roman" w:hAnsi="Times New Roman"/>
                <w:sz w:val="24"/>
                <w:szCs w:val="24"/>
              </w:rPr>
              <w:t>1.1.2</w:t>
            </w:r>
          </w:p>
        </w:tc>
        <w:tc>
          <w:tcPr>
            <w:tcW w:w="3394" w:type="dxa"/>
          </w:tcPr>
          <w:p w:rsidR="00902E84" w:rsidRDefault="00902E84" w:rsidP="003B19D3">
            <w:pPr>
              <w:rPr>
                <w:rFonts w:ascii="Times New Roman" w:hAnsi="Times New Roman"/>
                <w:sz w:val="24"/>
                <w:szCs w:val="24"/>
              </w:rPr>
            </w:pPr>
            <w:r>
              <w:rPr>
                <w:rFonts w:ascii="Times New Roman" w:hAnsi="Times New Roman"/>
                <w:sz w:val="24"/>
                <w:szCs w:val="24"/>
              </w:rPr>
              <w:t>Одноставочный тариф</w:t>
            </w:r>
          </w:p>
        </w:tc>
        <w:tc>
          <w:tcPr>
            <w:tcW w:w="2106" w:type="dxa"/>
          </w:tcPr>
          <w:p w:rsidR="00902E84" w:rsidRPr="009955E4" w:rsidRDefault="00902E84" w:rsidP="003B19D3">
            <w:pPr>
              <w:jc w:val="center"/>
              <w:rPr>
                <w:rFonts w:ascii="Times New Roman" w:hAnsi="Times New Roman"/>
                <w:sz w:val="24"/>
                <w:szCs w:val="24"/>
              </w:rPr>
            </w:pPr>
            <w:r>
              <w:rPr>
                <w:rFonts w:ascii="Times New Roman" w:hAnsi="Times New Roman"/>
                <w:sz w:val="24"/>
                <w:szCs w:val="24"/>
              </w:rPr>
              <w:t>руб./</w:t>
            </w:r>
            <w:proofErr w:type="spellStart"/>
            <w:r>
              <w:rPr>
                <w:rFonts w:ascii="Times New Roman" w:hAnsi="Times New Roman"/>
                <w:sz w:val="24"/>
                <w:szCs w:val="24"/>
              </w:rPr>
              <w:t>кВт</w:t>
            </w:r>
            <w:proofErr w:type="gramStart"/>
            <w:r w:rsidRPr="009955E4">
              <w:rPr>
                <w:rFonts w:ascii="Times New Roman" w:hAnsi="Times New Roman"/>
                <w:sz w:val="32"/>
                <w:szCs w:val="32"/>
                <w:vertAlign w:val="superscript"/>
              </w:rPr>
              <w:t>.</w:t>
            </w:r>
            <w:r w:rsidRPr="009955E4">
              <w:rPr>
                <w:rFonts w:ascii="Times New Roman" w:hAnsi="Times New Roman"/>
                <w:sz w:val="24"/>
                <w:szCs w:val="24"/>
              </w:rPr>
              <w:t>ч</w:t>
            </w:r>
            <w:proofErr w:type="spellEnd"/>
            <w:proofErr w:type="gramEnd"/>
          </w:p>
        </w:tc>
        <w:tc>
          <w:tcPr>
            <w:tcW w:w="2102" w:type="dxa"/>
            <w:vAlign w:val="center"/>
          </w:tcPr>
          <w:p w:rsidR="00902E84" w:rsidRPr="00614C3F" w:rsidRDefault="00B84FA8" w:rsidP="003B19D3">
            <w:pPr>
              <w:jc w:val="center"/>
              <w:rPr>
                <w:rFonts w:ascii="Times New Roman" w:hAnsi="Times New Roman"/>
                <w:bCs/>
                <w:sz w:val="24"/>
                <w:szCs w:val="24"/>
              </w:rPr>
            </w:pPr>
            <w:r>
              <w:rPr>
                <w:rFonts w:ascii="Times New Roman" w:hAnsi="Times New Roman"/>
                <w:bCs/>
                <w:sz w:val="24"/>
                <w:szCs w:val="24"/>
              </w:rPr>
              <w:t>1,404</w:t>
            </w:r>
            <w:r w:rsidR="00093840" w:rsidRPr="00093840">
              <w:rPr>
                <w:rFonts w:ascii="Times New Roman" w:hAnsi="Times New Roman"/>
                <w:bCs/>
                <w:sz w:val="24"/>
                <w:szCs w:val="24"/>
              </w:rPr>
              <w:t>57</w:t>
            </w:r>
          </w:p>
        </w:tc>
        <w:tc>
          <w:tcPr>
            <w:tcW w:w="2102" w:type="dxa"/>
            <w:vAlign w:val="center"/>
          </w:tcPr>
          <w:p w:rsidR="00902E84" w:rsidRPr="00614C3F" w:rsidRDefault="00B84FA8" w:rsidP="003B19D3">
            <w:pPr>
              <w:jc w:val="center"/>
              <w:rPr>
                <w:rFonts w:ascii="Times New Roman" w:hAnsi="Times New Roman"/>
                <w:bCs/>
                <w:sz w:val="24"/>
                <w:szCs w:val="24"/>
              </w:rPr>
            </w:pPr>
            <w:r>
              <w:rPr>
                <w:rFonts w:ascii="Times New Roman" w:hAnsi="Times New Roman"/>
                <w:bCs/>
                <w:sz w:val="24"/>
                <w:szCs w:val="24"/>
              </w:rPr>
              <w:t>1,873</w:t>
            </w:r>
            <w:r w:rsidR="00093840" w:rsidRPr="00093840">
              <w:rPr>
                <w:rFonts w:ascii="Times New Roman" w:hAnsi="Times New Roman"/>
                <w:bCs/>
                <w:sz w:val="24"/>
                <w:szCs w:val="24"/>
              </w:rPr>
              <w:t>88</w:t>
            </w:r>
          </w:p>
        </w:tc>
        <w:tc>
          <w:tcPr>
            <w:tcW w:w="2103" w:type="dxa"/>
            <w:vAlign w:val="center"/>
          </w:tcPr>
          <w:p w:rsidR="00902E84" w:rsidRPr="00614C3F" w:rsidRDefault="00B84FA8" w:rsidP="003B19D3">
            <w:pPr>
              <w:jc w:val="center"/>
              <w:rPr>
                <w:rFonts w:ascii="Times New Roman" w:hAnsi="Times New Roman"/>
                <w:bCs/>
                <w:sz w:val="24"/>
                <w:szCs w:val="24"/>
              </w:rPr>
            </w:pPr>
            <w:r>
              <w:rPr>
                <w:rFonts w:ascii="Times New Roman" w:hAnsi="Times New Roman"/>
                <w:bCs/>
                <w:sz w:val="24"/>
                <w:szCs w:val="24"/>
              </w:rPr>
              <w:t>2,204</w:t>
            </w:r>
            <w:r w:rsidR="00093840" w:rsidRPr="00093840">
              <w:rPr>
                <w:rFonts w:ascii="Times New Roman" w:hAnsi="Times New Roman"/>
                <w:bCs/>
                <w:sz w:val="24"/>
                <w:szCs w:val="24"/>
              </w:rPr>
              <w:t>69</w:t>
            </w:r>
          </w:p>
        </w:tc>
        <w:tc>
          <w:tcPr>
            <w:tcW w:w="2103" w:type="dxa"/>
            <w:vAlign w:val="center"/>
          </w:tcPr>
          <w:p w:rsidR="00902E84" w:rsidRPr="00614C3F" w:rsidRDefault="00B84FA8" w:rsidP="003B19D3">
            <w:pPr>
              <w:jc w:val="center"/>
              <w:rPr>
                <w:rFonts w:ascii="Times New Roman" w:hAnsi="Times New Roman"/>
                <w:bCs/>
                <w:sz w:val="24"/>
                <w:szCs w:val="24"/>
              </w:rPr>
            </w:pPr>
            <w:r>
              <w:rPr>
                <w:rFonts w:ascii="Times New Roman" w:hAnsi="Times New Roman"/>
                <w:bCs/>
                <w:sz w:val="24"/>
                <w:szCs w:val="24"/>
              </w:rPr>
              <w:t>2,958</w:t>
            </w:r>
            <w:r w:rsidR="00093840" w:rsidRPr="00093840">
              <w:rPr>
                <w:rFonts w:ascii="Times New Roman" w:hAnsi="Times New Roman"/>
                <w:bCs/>
                <w:sz w:val="24"/>
                <w:szCs w:val="24"/>
              </w:rPr>
              <w:t>69</w:t>
            </w:r>
          </w:p>
        </w:tc>
      </w:tr>
      <w:tr w:rsidR="00902E84" w:rsidTr="003B19D3">
        <w:tc>
          <w:tcPr>
            <w:tcW w:w="876" w:type="dxa"/>
          </w:tcPr>
          <w:p w:rsidR="00902E84" w:rsidRPr="00A22A49" w:rsidRDefault="00902E84" w:rsidP="003B19D3">
            <w:pPr>
              <w:jc w:val="center"/>
              <w:rPr>
                <w:rFonts w:ascii="Times New Roman" w:hAnsi="Times New Roman"/>
                <w:sz w:val="24"/>
                <w:szCs w:val="24"/>
              </w:rPr>
            </w:pPr>
            <w:r>
              <w:rPr>
                <w:rFonts w:ascii="Times New Roman" w:hAnsi="Times New Roman"/>
                <w:sz w:val="24"/>
                <w:szCs w:val="24"/>
              </w:rPr>
              <w:t>1.2.</w:t>
            </w:r>
          </w:p>
        </w:tc>
        <w:tc>
          <w:tcPr>
            <w:tcW w:w="5500" w:type="dxa"/>
            <w:gridSpan w:val="2"/>
          </w:tcPr>
          <w:p w:rsidR="00902E84" w:rsidRPr="00A22A49" w:rsidRDefault="00902E84" w:rsidP="003B19D3">
            <w:pPr>
              <w:autoSpaceDE w:val="0"/>
              <w:autoSpaceDN w:val="0"/>
              <w:adjustRightInd w:val="0"/>
              <w:jc w:val="both"/>
              <w:rPr>
                <w:rFonts w:ascii="Times New Roman" w:hAnsi="Times New Roman"/>
                <w:sz w:val="24"/>
                <w:szCs w:val="24"/>
              </w:rPr>
            </w:pPr>
            <w:r>
              <w:rPr>
                <w:rFonts w:ascii="Times New Roman" w:hAnsi="Times New Roman"/>
                <w:sz w:val="24"/>
                <w:szCs w:val="24"/>
              </w:rPr>
              <w:t>Экономически обоснованные единые (котловые) тарифы на услуги по передаче электрической энергии (тарифы указываются без учета НДС)</w:t>
            </w:r>
          </w:p>
        </w:tc>
        <w:tc>
          <w:tcPr>
            <w:tcW w:w="8410" w:type="dxa"/>
            <w:gridSpan w:val="4"/>
          </w:tcPr>
          <w:p w:rsidR="00902E84" w:rsidRPr="00A22A49" w:rsidRDefault="00902E84" w:rsidP="003B19D3">
            <w:pPr>
              <w:jc w:val="center"/>
              <w:rPr>
                <w:rFonts w:ascii="Times New Roman" w:hAnsi="Times New Roman"/>
                <w:sz w:val="24"/>
                <w:szCs w:val="24"/>
              </w:rPr>
            </w:pPr>
            <w:r>
              <w:rPr>
                <w:rFonts w:ascii="Times New Roman" w:hAnsi="Times New Roman"/>
                <w:sz w:val="24"/>
                <w:szCs w:val="24"/>
              </w:rPr>
              <w:t>2 полугодие</w:t>
            </w:r>
          </w:p>
        </w:tc>
      </w:tr>
      <w:tr w:rsidR="00902E84" w:rsidTr="003B19D3">
        <w:tc>
          <w:tcPr>
            <w:tcW w:w="876" w:type="dxa"/>
          </w:tcPr>
          <w:p w:rsidR="00902E84" w:rsidRPr="00A22A49" w:rsidRDefault="00902E84" w:rsidP="003B19D3">
            <w:pPr>
              <w:jc w:val="center"/>
              <w:rPr>
                <w:rFonts w:ascii="Times New Roman" w:hAnsi="Times New Roman"/>
                <w:sz w:val="24"/>
                <w:szCs w:val="24"/>
              </w:rPr>
            </w:pPr>
            <w:r>
              <w:rPr>
                <w:rFonts w:ascii="Times New Roman" w:hAnsi="Times New Roman"/>
                <w:sz w:val="24"/>
                <w:szCs w:val="24"/>
              </w:rPr>
              <w:t>1.2.1</w:t>
            </w:r>
          </w:p>
        </w:tc>
        <w:tc>
          <w:tcPr>
            <w:tcW w:w="13910" w:type="dxa"/>
            <w:gridSpan w:val="6"/>
          </w:tcPr>
          <w:p w:rsidR="00902E84" w:rsidRPr="00A22A49" w:rsidRDefault="00902E84" w:rsidP="003B19D3">
            <w:pPr>
              <w:rPr>
                <w:rFonts w:ascii="Times New Roman" w:hAnsi="Times New Roman"/>
                <w:sz w:val="24"/>
                <w:szCs w:val="24"/>
              </w:rPr>
            </w:pPr>
            <w:proofErr w:type="spellStart"/>
            <w:r>
              <w:rPr>
                <w:rFonts w:ascii="Times New Roman" w:hAnsi="Times New Roman"/>
                <w:sz w:val="24"/>
                <w:szCs w:val="24"/>
              </w:rPr>
              <w:t>Двухставочный</w:t>
            </w:r>
            <w:proofErr w:type="spellEnd"/>
            <w:r>
              <w:rPr>
                <w:rFonts w:ascii="Times New Roman" w:hAnsi="Times New Roman"/>
                <w:sz w:val="24"/>
                <w:szCs w:val="24"/>
              </w:rPr>
              <w:t xml:space="preserve"> тариф</w:t>
            </w:r>
          </w:p>
        </w:tc>
      </w:tr>
      <w:tr w:rsidR="00902E84" w:rsidRPr="00FC3E2F" w:rsidTr="003B19D3">
        <w:tc>
          <w:tcPr>
            <w:tcW w:w="876" w:type="dxa"/>
          </w:tcPr>
          <w:p w:rsidR="00902E84" w:rsidRPr="00A22A49" w:rsidRDefault="00902E84" w:rsidP="003B19D3">
            <w:pPr>
              <w:jc w:val="center"/>
              <w:rPr>
                <w:rFonts w:ascii="Times New Roman" w:hAnsi="Times New Roman"/>
                <w:sz w:val="24"/>
                <w:szCs w:val="24"/>
              </w:rPr>
            </w:pPr>
            <w:r>
              <w:rPr>
                <w:rFonts w:ascii="Times New Roman" w:hAnsi="Times New Roman"/>
                <w:sz w:val="24"/>
                <w:szCs w:val="24"/>
              </w:rPr>
              <w:t>1.2.1.1</w:t>
            </w:r>
          </w:p>
        </w:tc>
        <w:tc>
          <w:tcPr>
            <w:tcW w:w="3394" w:type="dxa"/>
          </w:tcPr>
          <w:p w:rsidR="00902E84" w:rsidRDefault="00902E84" w:rsidP="003B19D3">
            <w:pPr>
              <w:rPr>
                <w:rFonts w:ascii="Times New Roman" w:hAnsi="Times New Roman"/>
                <w:sz w:val="24"/>
                <w:szCs w:val="24"/>
              </w:rPr>
            </w:pPr>
            <w:r>
              <w:rPr>
                <w:rFonts w:ascii="Times New Roman" w:hAnsi="Times New Roman"/>
                <w:sz w:val="24"/>
                <w:szCs w:val="24"/>
              </w:rPr>
              <w:t>- ставка за содержание электрических сетей</w:t>
            </w:r>
          </w:p>
        </w:tc>
        <w:tc>
          <w:tcPr>
            <w:tcW w:w="2106" w:type="dxa"/>
          </w:tcPr>
          <w:p w:rsidR="00902E84" w:rsidRPr="009955E4" w:rsidRDefault="00902E84" w:rsidP="003B19D3">
            <w:pPr>
              <w:jc w:val="center"/>
              <w:rPr>
                <w:rFonts w:ascii="Times New Roman" w:hAnsi="Times New Roman"/>
                <w:sz w:val="24"/>
                <w:szCs w:val="24"/>
              </w:rPr>
            </w:pPr>
            <w:r>
              <w:rPr>
                <w:rFonts w:ascii="Times New Roman" w:hAnsi="Times New Roman"/>
                <w:sz w:val="24"/>
                <w:szCs w:val="24"/>
              </w:rPr>
              <w:t>руб./</w:t>
            </w:r>
            <w:proofErr w:type="spellStart"/>
            <w:r>
              <w:rPr>
                <w:rFonts w:ascii="Times New Roman" w:hAnsi="Times New Roman"/>
                <w:sz w:val="24"/>
                <w:szCs w:val="24"/>
              </w:rPr>
              <w:t>МВт</w:t>
            </w:r>
            <w:proofErr w:type="gramStart"/>
            <w:r w:rsidRPr="009955E4">
              <w:rPr>
                <w:rFonts w:ascii="Times New Roman" w:hAnsi="Times New Roman"/>
                <w:sz w:val="32"/>
                <w:szCs w:val="32"/>
                <w:vertAlign w:val="superscript"/>
              </w:rPr>
              <w:t>.</w:t>
            </w:r>
            <w:r>
              <w:rPr>
                <w:rFonts w:ascii="Times New Roman" w:hAnsi="Times New Roman"/>
                <w:sz w:val="24"/>
                <w:szCs w:val="24"/>
              </w:rPr>
              <w:t>м</w:t>
            </w:r>
            <w:proofErr w:type="gramEnd"/>
            <w:r>
              <w:rPr>
                <w:rFonts w:ascii="Times New Roman" w:hAnsi="Times New Roman"/>
                <w:sz w:val="24"/>
                <w:szCs w:val="24"/>
              </w:rPr>
              <w:t>ес</w:t>
            </w:r>
            <w:proofErr w:type="spellEnd"/>
          </w:p>
        </w:tc>
        <w:tc>
          <w:tcPr>
            <w:tcW w:w="2102" w:type="dxa"/>
            <w:vAlign w:val="center"/>
          </w:tcPr>
          <w:p w:rsidR="00902E84" w:rsidRPr="00614C3F" w:rsidRDefault="00093840" w:rsidP="003B19D3">
            <w:pPr>
              <w:jc w:val="center"/>
              <w:rPr>
                <w:rFonts w:ascii="Times New Roman" w:hAnsi="Times New Roman"/>
                <w:bCs/>
                <w:sz w:val="24"/>
                <w:szCs w:val="24"/>
              </w:rPr>
            </w:pPr>
            <w:r w:rsidRPr="00093840">
              <w:rPr>
                <w:rFonts w:ascii="Times New Roman" w:hAnsi="Times New Roman"/>
                <w:bCs/>
                <w:sz w:val="24"/>
                <w:szCs w:val="24"/>
              </w:rPr>
              <w:t>898 320,54</w:t>
            </w:r>
          </w:p>
        </w:tc>
        <w:tc>
          <w:tcPr>
            <w:tcW w:w="2102" w:type="dxa"/>
            <w:vAlign w:val="center"/>
          </w:tcPr>
          <w:p w:rsidR="00902E84" w:rsidRPr="00614C3F" w:rsidRDefault="00093840" w:rsidP="003B19D3">
            <w:pPr>
              <w:jc w:val="center"/>
              <w:rPr>
                <w:rFonts w:ascii="Times New Roman" w:hAnsi="Times New Roman"/>
                <w:bCs/>
                <w:sz w:val="24"/>
                <w:szCs w:val="24"/>
              </w:rPr>
            </w:pPr>
            <w:r w:rsidRPr="00093840">
              <w:rPr>
                <w:rFonts w:ascii="Times New Roman" w:hAnsi="Times New Roman"/>
                <w:bCs/>
                <w:sz w:val="24"/>
                <w:szCs w:val="24"/>
              </w:rPr>
              <w:t>1 043 192,31</w:t>
            </w:r>
          </w:p>
        </w:tc>
        <w:tc>
          <w:tcPr>
            <w:tcW w:w="2103" w:type="dxa"/>
            <w:vAlign w:val="center"/>
          </w:tcPr>
          <w:p w:rsidR="00902E84" w:rsidRPr="00614C3F" w:rsidRDefault="00093840" w:rsidP="003B19D3">
            <w:pPr>
              <w:jc w:val="center"/>
              <w:rPr>
                <w:rFonts w:ascii="Times New Roman" w:hAnsi="Times New Roman"/>
                <w:bCs/>
                <w:sz w:val="24"/>
                <w:szCs w:val="24"/>
              </w:rPr>
            </w:pPr>
            <w:r w:rsidRPr="00093840">
              <w:rPr>
                <w:rFonts w:ascii="Times New Roman" w:hAnsi="Times New Roman"/>
                <w:bCs/>
                <w:sz w:val="24"/>
                <w:szCs w:val="24"/>
              </w:rPr>
              <w:t>1 089 640,34</w:t>
            </w:r>
          </w:p>
        </w:tc>
        <w:tc>
          <w:tcPr>
            <w:tcW w:w="2103" w:type="dxa"/>
            <w:vAlign w:val="center"/>
          </w:tcPr>
          <w:p w:rsidR="00902E84" w:rsidRPr="00614C3F" w:rsidRDefault="00E72B56" w:rsidP="003B19D3">
            <w:pPr>
              <w:jc w:val="center"/>
              <w:rPr>
                <w:rFonts w:ascii="Times New Roman" w:hAnsi="Times New Roman"/>
                <w:bCs/>
                <w:sz w:val="24"/>
                <w:szCs w:val="24"/>
              </w:rPr>
            </w:pPr>
            <w:r w:rsidRPr="00E72B56">
              <w:rPr>
                <w:rFonts w:ascii="Times New Roman" w:hAnsi="Times New Roman"/>
                <w:bCs/>
                <w:sz w:val="24"/>
                <w:szCs w:val="24"/>
              </w:rPr>
              <w:t>1 356 443,78</w:t>
            </w:r>
          </w:p>
        </w:tc>
      </w:tr>
      <w:tr w:rsidR="00902E84" w:rsidRPr="00FC3E2F" w:rsidTr="003B19D3">
        <w:tc>
          <w:tcPr>
            <w:tcW w:w="876" w:type="dxa"/>
          </w:tcPr>
          <w:p w:rsidR="00902E84" w:rsidRPr="00A22A49" w:rsidRDefault="00902E84" w:rsidP="003B19D3">
            <w:pPr>
              <w:jc w:val="center"/>
              <w:rPr>
                <w:rFonts w:ascii="Times New Roman" w:hAnsi="Times New Roman"/>
                <w:sz w:val="24"/>
                <w:szCs w:val="24"/>
              </w:rPr>
            </w:pPr>
            <w:r>
              <w:rPr>
                <w:rFonts w:ascii="Times New Roman" w:hAnsi="Times New Roman"/>
                <w:sz w:val="24"/>
                <w:szCs w:val="24"/>
              </w:rPr>
              <w:t>1.2.1.2</w:t>
            </w:r>
          </w:p>
        </w:tc>
        <w:tc>
          <w:tcPr>
            <w:tcW w:w="3394" w:type="dxa"/>
          </w:tcPr>
          <w:p w:rsidR="00902E84" w:rsidRDefault="00902E84" w:rsidP="003B19D3">
            <w:pPr>
              <w:rPr>
                <w:rFonts w:ascii="Times New Roman" w:hAnsi="Times New Roman"/>
                <w:sz w:val="24"/>
                <w:szCs w:val="24"/>
              </w:rPr>
            </w:pPr>
            <w:r>
              <w:rPr>
                <w:rFonts w:ascii="Times New Roman" w:hAnsi="Times New Roman"/>
                <w:sz w:val="24"/>
                <w:szCs w:val="24"/>
              </w:rPr>
              <w:t xml:space="preserve">- ставка на оплату технологического расхода (потерь) в электрических </w:t>
            </w:r>
            <w:r>
              <w:rPr>
                <w:rFonts w:ascii="Times New Roman" w:hAnsi="Times New Roman"/>
                <w:sz w:val="24"/>
                <w:szCs w:val="24"/>
              </w:rPr>
              <w:lastRenderedPageBreak/>
              <w:t>сетях</w:t>
            </w:r>
          </w:p>
        </w:tc>
        <w:tc>
          <w:tcPr>
            <w:tcW w:w="2106" w:type="dxa"/>
          </w:tcPr>
          <w:p w:rsidR="00902E84" w:rsidRPr="009955E4" w:rsidRDefault="00902E84" w:rsidP="003B19D3">
            <w:pPr>
              <w:jc w:val="center"/>
              <w:rPr>
                <w:rFonts w:ascii="Times New Roman" w:hAnsi="Times New Roman"/>
                <w:sz w:val="24"/>
                <w:szCs w:val="24"/>
              </w:rPr>
            </w:pPr>
            <w:r>
              <w:rPr>
                <w:rFonts w:ascii="Times New Roman" w:hAnsi="Times New Roman"/>
                <w:sz w:val="24"/>
                <w:szCs w:val="24"/>
              </w:rPr>
              <w:lastRenderedPageBreak/>
              <w:t>руб./МВт</w:t>
            </w:r>
            <w:r w:rsidRPr="009955E4">
              <w:rPr>
                <w:rFonts w:ascii="Times New Roman" w:hAnsi="Times New Roman"/>
                <w:sz w:val="32"/>
                <w:szCs w:val="32"/>
                <w:vertAlign w:val="superscript"/>
              </w:rPr>
              <w:t>.</w:t>
            </w:r>
            <w:r w:rsidRPr="009955E4">
              <w:rPr>
                <w:rFonts w:ascii="Times New Roman" w:hAnsi="Times New Roman"/>
                <w:sz w:val="24"/>
                <w:szCs w:val="24"/>
              </w:rPr>
              <w:t>ч</w:t>
            </w:r>
          </w:p>
        </w:tc>
        <w:tc>
          <w:tcPr>
            <w:tcW w:w="2102" w:type="dxa"/>
            <w:vAlign w:val="center"/>
          </w:tcPr>
          <w:p w:rsidR="00902E84" w:rsidRPr="00614C3F" w:rsidRDefault="00093840" w:rsidP="003B19D3">
            <w:pPr>
              <w:jc w:val="center"/>
              <w:rPr>
                <w:rFonts w:ascii="Times New Roman" w:hAnsi="Times New Roman"/>
                <w:bCs/>
                <w:sz w:val="24"/>
                <w:szCs w:val="24"/>
              </w:rPr>
            </w:pPr>
            <w:r w:rsidRPr="00093840">
              <w:rPr>
                <w:rFonts w:ascii="Times New Roman" w:hAnsi="Times New Roman"/>
                <w:bCs/>
                <w:sz w:val="24"/>
                <w:szCs w:val="24"/>
              </w:rPr>
              <w:t>127,38</w:t>
            </w:r>
          </w:p>
        </w:tc>
        <w:tc>
          <w:tcPr>
            <w:tcW w:w="2102" w:type="dxa"/>
            <w:vAlign w:val="center"/>
          </w:tcPr>
          <w:p w:rsidR="00902E84" w:rsidRPr="00614C3F" w:rsidRDefault="00093840" w:rsidP="003B19D3">
            <w:pPr>
              <w:jc w:val="center"/>
              <w:rPr>
                <w:rFonts w:ascii="Times New Roman" w:hAnsi="Times New Roman"/>
                <w:bCs/>
                <w:sz w:val="24"/>
                <w:szCs w:val="24"/>
              </w:rPr>
            </w:pPr>
            <w:r w:rsidRPr="00093840">
              <w:rPr>
                <w:rFonts w:ascii="Times New Roman" w:hAnsi="Times New Roman"/>
                <w:bCs/>
                <w:sz w:val="24"/>
                <w:szCs w:val="24"/>
              </w:rPr>
              <w:t>296,21</w:t>
            </w:r>
          </w:p>
        </w:tc>
        <w:tc>
          <w:tcPr>
            <w:tcW w:w="2103" w:type="dxa"/>
            <w:vAlign w:val="center"/>
          </w:tcPr>
          <w:p w:rsidR="00902E84" w:rsidRPr="00614C3F" w:rsidRDefault="00093840" w:rsidP="003B19D3">
            <w:pPr>
              <w:jc w:val="center"/>
              <w:rPr>
                <w:rFonts w:ascii="Times New Roman" w:hAnsi="Times New Roman"/>
                <w:bCs/>
                <w:sz w:val="24"/>
                <w:szCs w:val="24"/>
              </w:rPr>
            </w:pPr>
            <w:r w:rsidRPr="00093840">
              <w:rPr>
                <w:rFonts w:ascii="Times New Roman" w:hAnsi="Times New Roman"/>
                <w:bCs/>
                <w:sz w:val="24"/>
                <w:szCs w:val="24"/>
              </w:rPr>
              <w:t>470,85</w:t>
            </w:r>
          </w:p>
        </w:tc>
        <w:tc>
          <w:tcPr>
            <w:tcW w:w="2103" w:type="dxa"/>
            <w:vAlign w:val="center"/>
          </w:tcPr>
          <w:p w:rsidR="00902E84" w:rsidRPr="00614C3F" w:rsidRDefault="00093840" w:rsidP="003B19D3">
            <w:pPr>
              <w:jc w:val="center"/>
              <w:rPr>
                <w:rFonts w:ascii="Times New Roman" w:hAnsi="Times New Roman"/>
                <w:bCs/>
                <w:sz w:val="24"/>
                <w:szCs w:val="24"/>
              </w:rPr>
            </w:pPr>
            <w:r w:rsidRPr="00093840">
              <w:rPr>
                <w:rFonts w:ascii="Times New Roman" w:hAnsi="Times New Roman"/>
                <w:bCs/>
                <w:sz w:val="24"/>
                <w:szCs w:val="24"/>
              </w:rPr>
              <w:t>953,82</w:t>
            </w:r>
          </w:p>
        </w:tc>
      </w:tr>
      <w:tr w:rsidR="00902E84" w:rsidRPr="00FC3E2F" w:rsidTr="003B19D3">
        <w:tc>
          <w:tcPr>
            <w:tcW w:w="876" w:type="dxa"/>
          </w:tcPr>
          <w:p w:rsidR="00902E84" w:rsidRPr="00A22A49" w:rsidRDefault="00902E84" w:rsidP="003B19D3">
            <w:pPr>
              <w:jc w:val="center"/>
              <w:rPr>
                <w:rFonts w:ascii="Times New Roman" w:hAnsi="Times New Roman"/>
                <w:sz w:val="24"/>
                <w:szCs w:val="24"/>
              </w:rPr>
            </w:pPr>
            <w:r>
              <w:rPr>
                <w:rFonts w:ascii="Times New Roman" w:hAnsi="Times New Roman"/>
                <w:sz w:val="24"/>
                <w:szCs w:val="24"/>
              </w:rPr>
              <w:lastRenderedPageBreak/>
              <w:t>1.2.2</w:t>
            </w:r>
          </w:p>
        </w:tc>
        <w:tc>
          <w:tcPr>
            <w:tcW w:w="3394" w:type="dxa"/>
          </w:tcPr>
          <w:p w:rsidR="00902E84" w:rsidRDefault="00902E84" w:rsidP="003B19D3">
            <w:pPr>
              <w:rPr>
                <w:rFonts w:ascii="Times New Roman" w:hAnsi="Times New Roman"/>
                <w:sz w:val="24"/>
                <w:szCs w:val="24"/>
              </w:rPr>
            </w:pPr>
            <w:r>
              <w:rPr>
                <w:rFonts w:ascii="Times New Roman" w:hAnsi="Times New Roman"/>
                <w:sz w:val="24"/>
                <w:szCs w:val="24"/>
              </w:rPr>
              <w:t>Одноставочный тариф</w:t>
            </w:r>
          </w:p>
        </w:tc>
        <w:tc>
          <w:tcPr>
            <w:tcW w:w="2106" w:type="dxa"/>
          </w:tcPr>
          <w:p w:rsidR="00902E84" w:rsidRPr="009955E4" w:rsidRDefault="00902E84" w:rsidP="003B19D3">
            <w:pPr>
              <w:jc w:val="center"/>
              <w:rPr>
                <w:rFonts w:ascii="Times New Roman" w:hAnsi="Times New Roman"/>
                <w:sz w:val="24"/>
                <w:szCs w:val="24"/>
              </w:rPr>
            </w:pPr>
            <w:r>
              <w:rPr>
                <w:rFonts w:ascii="Times New Roman" w:hAnsi="Times New Roman"/>
                <w:sz w:val="24"/>
                <w:szCs w:val="24"/>
              </w:rPr>
              <w:t>руб./</w:t>
            </w:r>
            <w:proofErr w:type="spellStart"/>
            <w:r>
              <w:rPr>
                <w:rFonts w:ascii="Times New Roman" w:hAnsi="Times New Roman"/>
                <w:sz w:val="24"/>
                <w:szCs w:val="24"/>
              </w:rPr>
              <w:t>кВт</w:t>
            </w:r>
            <w:proofErr w:type="gramStart"/>
            <w:r w:rsidRPr="009955E4">
              <w:rPr>
                <w:rFonts w:ascii="Times New Roman" w:hAnsi="Times New Roman"/>
                <w:sz w:val="32"/>
                <w:szCs w:val="32"/>
                <w:vertAlign w:val="superscript"/>
              </w:rPr>
              <w:t>.</w:t>
            </w:r>
            <w:r w:rsidRPr="009955E4">
              <w:rPr>
                <w:rFonts w:ascii="Times New Roman" w:hAnsi="Times New Roman"/>
                <w:sz w:val="24"/>
                <w:szCs w:val="24"/>
              </w:rPr>
              <w:t>ч</w:t>
            </w:r>
            <w:proofErr w:type="spellEnd"/>
            <w:proofErr w:type="gramEnd"/>
          </w:p>
        </w:tc>
        <w:tc>
          <w:tcPr>
            <w:tcW w:w="2102" w:type="dxa"/>
            <w:vAlign w:val="center"/>
          </w:tcPr>
          <w:p w:rsidR="00902E84" w:rsidRPr="00614C3F" w:rsidRDefault="004F5703" w:rsidP="003B19D3">
            <w:pPr>
              <w:jc w:val="center"/>
              <w:rPr>
                <w:rFonts w:ascii="Times New Roman" w:hAnsi="Times New Roman"/>
                <w:bCs/>
                <w:sz w:val="24"/>
                <w:szCs w:val="24"/>
              </w:rPr>
            </w:pPr>
            <w:r>
              <w:rPr>
                <w:rFonts w:ascii="Times New Roman" w:hAnsi="Times New Roman"/>
                <w:bCs/>
                <w:sz w:val="24"/>
                <w:szCs w:val="24"/>
              </w:rPr>
              <w:t>1,482</w:t>
            </w:r>
            <w:r w:rsidR="00093840" w:rsidRPr="00093840">
              <w:rPr>
                <w:rFonts w:ascii="Times New Roman" w:hAnsi="Times New Roman"/>
                <w:bCs/>
                <w:sz w:val="24"/>
                <w:szCs w:val="24"/>
              </w:rPr>
              <w:t>05</w:t>
            </w:r>
          </w:p>
        </w:tc>
        <w:tc>
          <w:tcPr>
            <w:tcW w:w="2102" w:type="dxa"/>
            <w:vAlign w:val="center"/>
          </w:tcPr>
          <w:p w:rsidR="00902E84" w:rsidRPr="00614C3F" w:rsidRDefault="004F5703" w:rsidP="003B19D3">
            <w:pPr>
              <w:jc w:val="center"/>
              <w:rPr>
                <w:rFonts w:ascii="Times New Roman" w:hAnsi="Times New Roman"/>
                <w:bCs/>
                <w:sz w:val="24"/>
                <w:szCs w:val="24"/>
              </w:rPr>
            </w:pPr>
            <w:r>
              <w:rPr>
                <w:rFonts w:ascii="Times New Roman" w:hAnsi="Times New Roman"/>
                <w:bCs/>
                <w:sz w:val="24"/>
                <w:szCs w:val="24"/>
              </w:rPr>
              <w:t>2,226</w:t>
            </w:r>
            <w:r w:rsidR="00093840" w:rsidRPr="00093840">
              <w:rPr>
                <w:rFonts w:ascii="Times New Roman" w:hAnsi="Times New Roman"/>
                <w:bCs/>
                <w:sz w:val="24"/>
                <w:szCs w:val="24"/>
              </w:rPr>
              <w:t>32</w:t>
            </w:r>
          </w:p>
        </w:tc>
        <w:tc>
          <w:tcPr>
            <w:tcW w:w="2103" w:type="dxa"/>
            <w:vAlign w:val="center"/>
          </w:tcPr>
          <w:p w:rsidR="00902E84" w:rsidRPr="00614C3F" w:rsidRDefault="004F5703" w:rsidP="003B19D3">
            <w:pPr>
              <w:jc w:val="center"/>
              <w:rPr>
                <w:rFonts w:ascii="Times New Roman" w:hAnsi="Times New Roman"/>
                <w:bCs/>
                <w:sz w:val="24"/>
                <w:szCs w:val="24"/>
              </w:rPr>
            </w:pPr>
            <w:r>
              <w:rPr>
                <w:rFonts w:ascii="Times New Roman" w:hAnsi="Times New Roman"/>
                <w:bCs/>
                <w:sz w:val="24"/>
                <w:szCs w:val="24"/>
              </w:rPr>
              <w:t>2,556</w:t>
            </w:r>
            <w:r w:rsidR="00093840" w:rsidRPr="00093840">
              <w:rPr>
                <w:rFonts w:ascii="Times New Roman" w:hAnsi="Times New Roman"/>
                <w:bCs/>
                <w:sz w:val="24"/>
                <w:szCs w:val="24"/>
              </w:rPr>
              <w:t>04</w:t>
            </w:r>
          </w:p>
        </w:tc>
        <w:tc>
          <w:tcPr>
            <w:tcW w:w="2103" w:type="dxa"/>
            <w:vAlign w:val="center"/>
          </w:tcPr>
          <w:p w:rsidR="00902E84" w:rsidRPr="00614C3F" w:rsidRDefault="00727B4E" w:rsidP="003B19D3">
            <w:pPr>
              <w:jc w:val="center"/>
              <w:rPr>
                <w:rFonts w:ascii="Times New Roman" w:hAnsi="Times New Roman"/>
                <w:bCs/>
                <w:sz w:val="24"/>
                <w:szCs w:val="24"/>
              </w:rPr>
            </w:pPr>
            <w:r>
              <w:rPr>
                <w:rFonts w:ascii="Times New Roman" w:hAnsi="Times New Roman"/>
                <w:bCs/>
                <w:sz w:val="24"/>
                <w:szCs w:val="24"/>
              </w:rPr>
              <w:t>3,50015</w:t>
            </w:r>
          </w:p>
        </w:tc>
      </w:tr>
      <w:tr w:rsidR="00902E84" w:rsidTr="003B19D3">
        <w:tc>
          <w:tcPr>
            <w:tcW w:w="876" w:type="dxa"/>
            <w:vMerge w:val="restart"/>
          </w:tcPr>
          <w:p w:rsidR="00902E84" w:rsidRPr="0048014A" w:rsidRDefault="00902E84" w:rsidP="003B19D3">
            <w:pPr>
              <w:jc w:val="center"/>
              <w:rPr>
                <w:rFonts w:ascii="Times New Roman" w:hAnsi="Times New Roman"/>
                <w:sz w:val="20"/>
                <w:szCs w:val="20"/>
              </w:rPr>
            </w:pPr>
            <w:r w:rsidRPr="0048014A">
              <w:rPr>
                <w:rFonts w:ascii="Times New Roman" w:hAnsi="Times New Roman"/>
                <w:sz w:val="20"/>
                <w:szCs w:val="20"/>
              </w:rPr>
              <w:t>№ п/п</w:t>
            </w:r>
          </w:p>
        </w:tc>
        <w:tc>
          <w:tcPr>
            <w:tcW w:w="5500" w:type="dxa"/>
            <w:gridSpan w:val="2"/>
          </w:tcPr>
          <w:p w:rsidR="00902E84" w:rsidRPr="0048014A" w:rsidRDefault="00902E84" w:rsidP="003B19D3">
            <w:pPr>
              <w:jc w:val="center"/>
              <w:rPr>
                <w:rFonts w:ascii="Times New Roman" w:hAnsi="Times New Roman"/>
                <w:sz w:val="20"/>
                <w:szCs w:val="20"/>
              </w:rPr>
            </w:pPr>
            <w:r w:rsidRPr="0048014A">
              <w:rPr>
                <w:rFonts w:ascii="Times New Roman" w:hAnsi="Times New Roman"/>
                <w:sz w:val="20"/>
                <w:szCs w:val="20"/>
              </w:rPr>
              <w:t xml:space="preserve">Наименование сетевой организации с указанием необходимой валовой выручки (без учета оплаты потерь), HBB которой </w:t>
            </w:r>
            <w:proofErr w:type="gramStart"/>
            <w:r w:rsidRPr="0048014A">
              <w:rPr>
                <w:rFonts w:ascii="Times New Roman" w:hAnsi="Times New Roman"/>
                <w:sz w:val="20"/>
                <w:szCs w:val="20"/>
              </w:rPr>
              <w:t>учтена</w:t>
            </w:r>
            <w:proofErr w:type="gramEnd"/>
            <w:r w:rsidRPr="0048014A">
              <w:rPr>
                <w:rFonts w:ascii="Times New Roman" w:hAnsi="Times New Roman"/>
                <w:sz w:val="20"/>
                <w:szCs w:val="20"/>
              </w:rPr>
              <w:t xml:space="preserve"> при утверждении (расчете) единых (котловых) тарифов на услуги по передаче электрической энергии в субъекте Российской Федерации</w:t>
            </w:r>
          </w:p>
        </w:tc>
        <w:tc>
          <w:tcPr>
            <w:tcW w:w="4204" w:type="dxa"/>
            <w:gridSpan w:val="2"/>
          </w:tcPr>
          <w:p w:rsidR="00902E84" w:rsidRPr="0048014A" w:rsidRDefault="00902E84" w:rsidP="003B19D3">
            <w:pPr>
              <w:jc w:val="center"/>
              <w:rPr>
                <w:rFonts w:ascii="Times New Roman" w:hAnsi="Times New Roman"/>
                <w:sz w:val="20"/>
                <w:szCs w:val="20"/>
              </w:rPr>
            </w:pPr>
            <w:r w:rsidRPr="0048014A">
              <w:rPr>
                <w:rFonts w:ascii="Times New Roman" w:hAnsi="Times New Roman"/>
                <w:sz w:val="20"/>
                <w:szCs w:val="20"/>
              </w:rPr>
              <w:t xml:space="preserve">HBB сетевых организаций без учета оплаты потерь, </w:t>
            </w:r>
            <w:proofErr w:type="gramStart"/>
            <w:r w:rsidRPr="0048014A">
              <w:rPr>
                <w:rFonts w:ascii="Times New Roman" w:hAnsi="Times New Roman"/>
                <w:sz w:val="20"/>
                <w:szCs w:val="20"/>
              </w:rPr>
              <w:t>учтенная</w:t>
            </w:r>
            <w:proofErr w:type="gramEnd"/>
            <w:r w:rsidRPr="0048014A">
              <w:rPr>
                <w:rFonts w:ascii="Times New Roman" w:hAnsi="Times New Roman"/>
                <w:sz w:val="20"/>
                <w:szCs w:val="20"/>
              </w:rPr>
              <w:t xml:space="preserve"> при утверждении (расчете) единых (котловых) тарифов на услуги по передаче электрической энергии в субъекте Российской Федерации</w:t>
            </w:r>
          </w:p>
        </w:tc>
        <w:tc>
          <w:tcPr>
            <w:tcW w:w="4206" w:type="dxa"/>
            <w:gridSpan w:val="2"/>
          </w:tcPr>
          <w:p w:rsidR="00902E84" w:rsidRPr="0048014A" w:rsidRDefault="00902E84" w:rsidP="003B19D3">
            <w:pPr>
              <w:jc w:val="center"/>
              <w:rPr>
                <w:rFonts w:ascii="Times New Roman" w:hAnsi="Times New Roman"/>
                <w:sz w:val="20"/>
                <w:szCs w:val="20"/>
              </w:rPr>
            </w:pPr>
            <w:r w:rsidRPr="0048014A">
              <w:rPr>
                <w:rFonts w:ascii="Times New Roman" w:hAnsi="Times New Roman"/>
                <w:sz w:val="20"/>
                <w:szCs w:val="20"/>
              </w:rP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r>
      <w:tr w:rsidR="00902E84" w:rsidTr="003B19D3">
        <w:tc>
          <w:tcPr>
            <w:tcW w:w="876" w:type="dxa"/>
            <w:vMerge/>
          </w:tcPr>
          <w:p w:rsidR="00902E84" w:rsidRPr="00A22A49" w:rsidRDefault="00902E84" w:rsidP="003B19D3">
            <w:pPr>
              <w:jc w:val="center"/>
              <w:rPr>
                <w:rFonts w:ascii="Times New Roman" w:hAnsi="Times New Roman"/>
                <w:sz w:val="24"/>
                <w:szCs w:val="24"/>
              </w:rPr>
            </w:pPr>
          </w:p>
        </w:tc>
        <w:tc>
          <w:tcPr>
            <w:tcW w:w="5500" w:type="dxa"/>
            <w:gridSpan w:val="2"/>
          </w:tcPr>
          <w:p w:rsidR="00902E84" w:rsidRPr="0048014A" w:rsidRDefault="00902E84" w:rsidP="003B19D3">
            <w:pPr>
              <w:jc w:val="center"/>
              <w:rPr>
                <w:rFonts w:ascii="Times New Roman" w:hAnsi="Times New Roman"/>
                <w:sz w:val="20"/>
                <w:szCs w:val="20"/>
              </w:rPr>
            </w:pPr>
          </w:p>
        </w:tc>
        <w:tc>
          <w:tcPr>
            <w:tcW w:w="4204" w:type="dxa"/>
            <w:gridSpan w:val="2"/>
          </w:tcPr>
          <w:p w:rsidR="00902E84" w:rsidRPr="0048014A" w:rsidRDefault="00902E84" w:rsidP="003B19D3">
            <w:pPr>
              <w:jc w:val="center"/>
              <w:rPr>
                <w:rFonts w:ascii="Times New Roman" w:hAnsi="Times New Roman"/>
                <w:sz w:val="20"/>
                <w:szCs w:val="20"/>
              </w:rPr>
            </w:pPr>
            <w:r w:rsidRPr="0048014A">
              <w:rPr>
                <w:rFonts w:ascii="Times New Roman" w:hAnsi="Times New Roman"/>
                <w:sz w:val="20"/>
                <w:szCs w:val="20"/>
              </w:rPr>
              <w:t>тыс. руб.</w:t>
            </w:r>
          </w:p>
        </w:tc>
        <w:tc>
          <w:tcPr>
            <w:tcW w:w="4206" w:type="dxa"/>
            <w:gridSpan w:val="2"/>
          </w:tcPr>
          <w:p w:rsidR="00902E84" w:rsidRPr="0048014A" w:rsidRDefault="00902E84" w:rsidP="003B19D3">
            <w:pPr>
              <w:jc w:val="center"/>
              <w:rPr>
                <w:rFonts w:ascii="Times New Roman" w:hAnsi="Times New Roman"/>
                <w:sz w:val="20"/>
                <w:szCs w:val="20"/>
              </w:rPr>
            </w:pPr>
            <w:r w:rsidRPr="0048014A">
              <w:rPr>
                <w:rFonts w:ascii="Times New Roman" w:hAnsi="Times New Roman"/>
                <w:sz w:val="20"/>
                <w:szCs w:val="20"/>
              </w:rPr>
              <w:t>тыс. руб.</w:t>
            </w:r>
          </w:p>
        </w:tc>
      </w:tr>
      <w:tr w:rsidR="00902E84" w:rsidTr="00422B0C">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1</w:t>
            </w:r>
          </w:p>
        </w:tc>
        <w:tc>
          <w:tcPr>
            <w:tcW w:w="5500" w:type="dxa"/>
            <w:gridSpan w:val="2"/>
          </w:tcPr>
          <w:p w:rsidR="00902E84" w:rsidRPr="007C094B" w:rsidRDefault="00902E84" w:rsidP="003B19D3">
            <w:pPr>
              <w:rPr>
                <w:rFonts w:ascii="Times New Roman" w:hAnsi="Times New Roman"/>
                <w:color w:val="000000"/>
                <w:sz w:val="24"/>
                <w:szCs w:val="24"/>
              </w:rPr>
            </w:pPr>
            <w:r>
              <w:rPr>
                <w:rFonts w:ascii="Times New Roman" w:hAnsi="Times New Roman"/>
                <w:noProof/>
                <w:sz w:val="24"/>
                <w:szCs w:val="24"/>
              </w:rPr>
              <w:t>О</w:t>
            </w:r>
            <w:r w:rsidRPr="007C094B">
              <w:rPr>
                <w:rFonts w:ascii="Times New Roman" w:hAnsi="Times New Roman"/>
                <w:noProof/>
                <w:sz w:val="24"/>
                <w:szCs w:val="24"/>
              </w:rPr>
              <w:t>БЩЕСТВО С ОГРАНИЧЕННОЙ ОТВЕТСТВЕННОСТЬЮ «ПАВЛОВОЭНЕРГО», г.</w:t>
            </w:r>
            <w:r>
              <w:rPr>
                <w:rFonts w:ascii="Times New Roman" w:hAnsi="Times New Roman"/>
                <w:noProof/>
                <w:sz w:val="24"/>
                <w:szCs w:val="24"/>
              </w:rPr>
              <w:t> </w:t>
            </w:r>
            <w:r w:rsidRPr="007C094B">
              <w:rPr>
                <w:rFonts w:ascii="Times New Roman" w:hAnsi="Times New Roman"/>
                <w:noProof/>
                <w:sz w:val="24"/>
                <w:szCs w:val="24"/>
              </w:rPr>
              <w:t>Павлово Нижегородской области</w:t>
            </w:r>
          </w:p>
        </w:tc>
        <w:tc>
          <w:tcPr>
            <w:tcW w:w="4204" w:type="dxa"/>
            <w:gridSpan w:val="2"/>
            <w:vAlign w:val="center"/>
          </w:tcPr>
          <w:p w:rsidR="00902E84" w:rsidRPr="00D16E79" w:rsidRDefault="006776DE" w:rsidP="00422B0C">
            <w:pPr>
              <w:autoSpaceDE w:val="0"/>
              <w:autoSpaceDN w:val="0"/>
              <w:adjustRightInd w:val="0"/>
              <w:jc w:val="center"/>
              <w:rPr>
                <w:rFonts w:ascii="Times New Roman" w:hAnsi="Times New Roman"/>
                <w:sz w:val="24"/>
                <w:szCs w:val="24"/>
              </w:rPr>
            </w:pPr>
            <w:r>
              <w:rPr>
                <w:rFonts w:ascii="Times New Roman" w:hAnsi="Times New Roman"/>
                <w:sz w:val="24"/>
                <w:szCs w:val="24"/>
              </w:rPr>
              <w:t>16</w:t>
            </w:r>
            <w:r w:rsidR="004A7069">
              <w:rPr>
                <w:rFonts w:ascii="Times New Roman" w:hAnsi="Times New Roman"/>
                <w:sz w:val="24"/>
                <w:szCs w:val="24"/>
              </w:rPr>
              <w:t xml:space="preserve">4 </w:t>
            </w:r>
            <w:r>
              <w:rPr>
                <w:rFonts w:ascii="Times New Roman" w:hAnsi="Times New Roman"/>
                <w:sz w:val="24"/>
                <w:szCs w:val="24"/>
              </w:rPr>
              <w:t>042,34</w:t>
            </w:r>
          </w:p>
        </w:tc>
        <w:tc>
          <w:tcPr>
            <w:tcW w:w="4206" w:type="dxa"/>
            <w:gridSpan w:val="2"/>
            <w:vAlign w:val="center"/>
          </w:tcPr>
          <w:p w:rsidR="00902E84" w:rsidRPr="00A22A49" w:rsidRDefault="00062699" w:rsidP="00422B0C">
            <w:pPr>
              <w:jc w:val="center"/>
              <w:rPr>
                <w:rFonts w:ascii="Times New Roman" w:hAnsi="Times New Roman"/>
                <w:sz w:val="24"/>
                <w:szCs w:val="24"/>
              </w:rPr>
            </w:pPr>
            <w:r>
              <w:rPr>
                <w:rFonts w:ascii="Times New Roman" w:hAnsi="Times New Roman"/>
                <w:sz w:val="24"/>
                <w:szCs w:val="24"/>
              </w:rPr>
              <w:t>-386,44</w:t>
            </w:r>
          </w:p>
        </w:tc>
      </w:tr>
      <w:tr w:rsidR="00902E84" w:rsidTr="00422B0C">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2</w:t>
            </w:r>
          </w:p>
        </w:tc>
        <w:tc>
          <w:tcPr>
            <w:tcW w:w="5500" w:type="dxa"/>
            <w:gridSpan w:val="2"/>
          </w:tcPr>
          <w:p w:rsidR="00902E84" w:rsidRPr="007C094B" w:rsidRDefault="00902E84" w:rsidP="003B19D3">
            <w:pPr>
              <w:rPr>
                <w:rFonts w:ascii="Times New Roman" w:hAnsi="Times New Roman"/>
                <w:color w:val="000000"/>
                <w:sz w:val="24"/>
                <w:szCs w:val="24"/>
              </w:rPr>
            </w:pPr>
            <w:r w:rsidRPr="007C094B">
              <w:rPr>
                <w:rFonts w:ascii="Times New Roman" w:hAnsi="Times New Roman"/>
                <w:noProof/>
                <w:sz w:val="24"/>
                <w:szCs w:val="24"/>
              </w:rPr>
              <w:t>ОБЩЕСТВОМ С ОГРАНИЧЕННОЙ ОТВЕТСТВЕННОСТЬЮ «СПЕЦИНВЕСТПРОЕКТ», г. Нижний Новгород</w:t>
            </w:r>
          </w:p>
        </w:tc>
        <w:tc>
          <w:tcPr>
            <w:tcW w:w="4204" w:type="dxa"/>
            <w:gridSpan w:val="2"/>
            <w:vAlign w:val="center"/>
          </w:tcPr>
          <w:p w:rsidR="00EA1530" w:rsidRPr="00D16E79" w:rsidRDefault="00EA1530" w:rsidP="00422B0C">
            <w:pPr>
              <w:autoSpaceDE w:val="0"/>
              <w:autoSpaceDN w:val="0"/>
              <w:adjustRightInd w:val="0"/>
              <w:jc w:val="center"/>
              <w:rPr>
                <w:rFonts w:ascii="Times New Roman" w:hAnsi="Times New Roman"/>
                <w:sz w:val="24"/>
                <w:szCs w:val="24"/>
              </w:rPr>
            </w:pPr>
            <w:r>
              <w:rPr>
                <w:rFonts w:ascii="Times New Roman" w:hAnsi="Times New Roman"/>
                <w:sz w:val="24"/>
                <w:szCs w:val="24"/>
              </w:rPr>
              <w:t>488 066,52</w:t>
            </w:r>
          </w:p>
        </w:tc>
        <w:tc>
          <w:tcPr>
            <w:tcW w:w="4206" w:type="dxa"/>
            <w:gridSpan w:val="2"/>
            <w:vAlign w:val="center"/>
          </w:tcPr>
          <w:p w:rsidR="00EA1530" w:rsidRPr="00A22A49" w:rsidRDefault="00EA1530" w:rsidP="00422B0C">
            <w:pPr>
              <w:jc w:val="center"/>
              <w:rPr>
                <w:rFonts w:ascii="Times New Roman" w:hAnsi="Times New Roman"/>
                <w:sz w:val="24"/>
                <w:szCs w:val="24"/>
              </w:rPr>
            </w:pPr>
            <w:r>
              <w:rPr>
                <w:rFonts w:ascii="Times New Roman" w:hAnsi="Times New Roman"/>
                <w:sz w:val="24"/>
                <w:szCs w:val="24"/>
              </w:rPr>
              <w:t>3 746,23</w:t>
            </w:r>
          </w:p>
        </w:tc>
      </w:tr>
      <w:tr w:rsidR="00902E84" w:rsidTr="00422B0C">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3</w:t>
            </w:r>
          </w:p>
        </w:tc>
        <w:tc>
          <w:tcPr>
            <w:tcW w:w="5500" w:type="dxa"/>
            <w:gridSpan w:val="2"/>
          </w:tcPr>
          <w:p w:rsidR="00902E84" w:rsidRPr="007C094B" w:rsidRDefault="00902E84" w:rsidP="003B19D3">
            <w:pPr>
              <w:rPr>
                <w:rFonts w:ascii="Times New Roman" w:hAnsi="Times New Roman"/>
                <w:color w:val="000000"/>
                <w:sz w:val="24"/>
                <w:szCs w:val="24"/>
              </w:rPr>
            </w:pPr>
            <w:r w:rsidRPr="007C094B">
              <w:rPr>
                <w:rFonts w:ascii="Times New Roman" w:hAnsi="Times New Roman"/>
                <w:noProof/>
                <w:sz w:val="24"/>
                <w:szCs w:val="24"/>
              </w:rPr>
              <w:t xml:space="preserve">ОБЩЕСТВОМ С ОГРАНИЧЕННОЙ ОТВЕТСТВЕНОСТЬЮ </w:t>
            </w:r>
            <w:r w:rsidRPr="007C094B">
              <w:rPr>
                <w:rFonts w:ascii="Times New Roman" w:hAnsi="Times New Roman"/>
                <w:sz w:val="24"/>
                <w:szCs w:val="24"/>
              </w:rPr>
              <w:t>«СТН-ЭНЕРГОСЕТИ»</w:t>
            </w:r>
            <w:r w:rsidRPr="007C094B">
              <w:rPr>
                <w:rFonts w:ascii="Times New Roman" w:hAnsi="Times New Roman"/>
                <w:noProof/>
                <w:sz w:val="24"/>
                <w:szCs w:val="24"/>
              </w:rPr>
              <w:t>, г.</w:t>
            </w:r>
            <w:r>
              <w:rPr>
                <w:rFonts w:ascii="Times New Roman" w:hAnsi="Times New Roman"/>
                <w:noProof/>
                <w:sz w:val="24"/>
                <w:szCs w:val="24"/>
              </w:rPr>
              <w:t> </w:t>
            </w:r>
            <w:r w:rsidRPr="007C094B">
              <w:rPr>
                <w:rFonts w:ascii="Times New Roman" w:hAnsi="Times New Roman"/>
                <w:noProof/>
                <w:sz w:val="24"/>
                <w:szCs w:val="24"/>
              </w:rPr>
              <w:t>Нижний Новгород</w:t>
            </w:r>
          </w:p>
        </w:tc>
        <w:tc>
          <w:tcPr>
            <w:tcW w:w="4204" w:type="dxa"/>
            <w:gridSpan w:val="2"/>
            <w:vAlign w:val="center"/>
          </w:tcPr>
          <w:p w:rsidR="00902E84" w:rsidRPr="00D16E79" w:rsidRDefault="00422B0C" w:rsidP="00422B0C">
            <w:pPr>
              <w:autoSpaceDE w:val="0"/>
              <w:autoSpaceDN w:val="0"/>
              <w:adjustRightInd w:val="0"/>
              <w:jc w:val="center"/>
              <w:rPr>
                <w:rFonts w:ascii="Times New Roman" w:hAnsi="Times New Roman"/>
                <w:sz w:val="24"/>
                <w:szCs w:val="24"/>
              </w:rPr>
            </w:pPr>
            <w:r w:rsidRPr="00422B0C">
              <w:rPr>
                <w:rFonts w:ascii="Times New Roman" w:hAnsi="Times New Roman"/>
                <w:sz w:val="24"/>
                <w:szCs w:val="24"/>
              </w:rPr>
              <w:t>56 207,48</w:t>
            </w:r>
          </w:p>
        </w:tc>
        <w:tc>
          <w:tcPr>
            <w:tcW w:w="4206" w:type="dxa"/>
            <w:gridSpan w:val="2"/>
            <w:vAlign w:val="center"/>
          </w:tcPr>
          <w:p w:rsidR="00902E84" w:rsidRPr="00A22A49" w:rsidRDefault="00902E84" w:rsidP="00422B0C">
            <w:pPr>
              <w:jc w:val="center"/>
              <w:rPr>
                <w:rFonts w:ascii="Times New Roman" w:hAnsi="Times New Roman"/>
                <w:sz w:val="24"/>
                <w:szCs w:val="24"/>
              </w:rPr>
            </w:pPr>
          </w:p>
        </w:tc>
      </w:tr>
      <w:tr w:rsidR="00902E84" w:rsidTr="00422B0C">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4</w:t>
            </w:r>
          </w:p>
        </w:tc>
        <w:tc>
          <w:tcPr>
            <w:tcW w:w="5500" w:type="dxa"/>
            <w:gridSpan w:val="2"/>
          </w:tcPr>
          <w:p w:rsidR="00902E84" w:rsidRPr="007C094B" w:rsidRDefault="00902E84" w:rsidP="003B19D3">
            <w:pPr>
              <w:rPr>
                <w:rFonts w:ascii="Times New Roman" w:hAnsi="Times New Roman"/>
                <w:color w:val="000000"/>
                <w:sz w:val="24"/>
                <w:szCs w:val="24"/>
              </w:rPr>
            </w:pPr>
            <w:r>
              <w:rPr>
                <w:rFonts w:ascii="Times New Roman" w:hAnsi="Times New Roman"/>
                <w:noProof/>
                <w:sz w:val="24"/>
                <w:szCs w:val="24"/>
              </w:rPr>
              <w:t>ЗАКРЫТОЕ</w:t>
            </w:r>
            <w:r w:rsidRPr="007C094B">
              <w:rPr>
                <w:rFonts w:ascii="Times New Roman" w:hAnsi="Times New Roman"/>
                <w:noProof/>
                <w:sz w:val="24"/>
                <w:szCs w:val="24"/>
              </w:rPr>
              <w:t xml:space="preserve"> АКЦИОНЕРН</w:t>
            </w:r>
            <w:r>
              <w:rPr>
                <w:rFonts w:ascii="Times New Roman" w:hAnsi="Times New Roman"/>
                <w:noProof/>
                <w:sz w:val="24"/>
                <w:szCs w:val="24"/>
              </w:rPr>
              <w:t>ОЕ</w:t>
            </w:r>
            <w:r w:rsidRPr="007C094B">
              <w:rPr>
                <w:rFonts w:ascii="Times New Roman" w:hAnsi="Times New Roman"/>
                <w:noProof/>
                <w:sz w:val="24"/>
                <w:szCs w:val="24"/>
              </w:rPr>
              <w:t xml:space="preserve"> ОБЩЕСТВО «ТРАНССЕТЬКОМ-ВОЛГА», г. Дзержинск Нижегородской области</w:t>
            </w:r>
          </w:p>
        </w:tc>
        <w:tc>
          <w:tcPr>
            <w:tcW w:w="4204" w:type="dxa"/>
            <w:gridSpan w:val="2"/>
            <w:vAlign w:val="center"/>
          </w:tcPr>
          <w:p w:rsidR="00902E84" w:rsidRPr="00D16E79" w:rsidRDefault="00422B0C" w:rsidP="00422B0C">
            <w:pPr>
              <w:autoSpaceDE w:val="0"/>
              <w:autoSpaceDN w:val="0"/>
              <w:adjustRightInd w:val="0"/>
              <w:jc w:val="center"/>
              <w:rPr>
                <w:rFonts w:ascii="Times New Roman" w:hAnsi="Times New Roman"/>
                <w:sz w:val="24"/>
                <w:szCs w:val="24"/>
              </w:rPr>
            </w:pPr>
            <w:r w:rsidRPr="00422B0C">
              <w:rPr>
                <w:rFonts w:ascii="Times New Roman" w:hAnsi="Times New Roman"/>
                <w:sz w:val="24"/>
                <w:szCs w:val="24"/>
              </w:rPr>
              <w:t>118 998,39</w:t>
            </w:r>
          </w:p>
        </w:tc>
        <w:tc>
          <w:tcPr>
            <w:tcW w:w="4206" w:type="dxa"/>
            <w:gridSpan w:val="2"/>
            <w:vAlign w:val="center"/>
          </w:tcPr>
          <w:p w:rsidR="00902E84" w:rsidRPr="00A22A49" w:rsidRDefault="00902E84" w:rsidP="00422B0C">
            <w:pPr>
              <w:jc w:val="center"/>
              <w:rPr>
                <w:rFonts w:ascii="Times New Roman" w:hAnsi="Times New Roman"/>
                <w:sz w:val="24"/>
                <w:szCs w:val="24"/>
              </w:rPr>
            </w:pPr>
          </w:p>
        </w:tc>
      </w:tr>
      <w:tr w:rsidR="00902E84" w:rsidTr="00054CEE">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5</w:t>
            </w:r>
          </w:p>
        </w:tc>
        <w:tc>
          <w:tcPr>
            <w:tcW w:w="5500" w:type="dxa"/>
            <w:gridSpan w:val="2"/>
          </w:tcPr>
          <w:p w:rsidR="00902E84" w:rsidRPr="00924B0D" w:rsidRDefault="00902E84" w:rsidP="003B19D3">
            <w:pPr>
              <w:rPr>
                <w:rFonts w:ascii="Times New Roman" w:hAnsi="Times New Roman"/>
                <w:color w:val="000000"/>
                <w:sz w:val="24"/>
                <w:szCs w:val="24"/>
              </w:rPr>
            </w:pPr>
            <w:r w:rsidRPr="00924B0D">
              <w:rPr>
                <w:rFonts w:ascii="Times New Roman" w:hAnsi="Times New Roman"/>
                <w:noProof/>
                <w:sz w:val="24"/>
                <w:szCs w:val="24"/>
              </w:rPr>
              <w:t>АКЦИОНЕРН</w:t>
            </w:r>
            <w:r>
              <w:rPr>
                <w:rFonts w:ascii="Times New Roman" w:hAnsi="Times New Roman"/>
                <w:noProof/>
                <w:sz w:val="24"/>
                <w:szCs w:val="24"/>
              </w:rPr>
              <w:t>ОЕ</w:t>
            </w:r>
            <w:r w:rsidRPr="00924B0D">
              <w:rPr>
                <w:rFonts w:ascii="Times New Roman" w:hAnsi="Times New Roman"/>
                <w:noProof/>
                <w:sz w:val="24"/>
                <w:szCs w:val="24"/>
              </w:rPr>
              <w:t xml:space="preserve"> ОБЩЕСТВО «СИБУР-НЕФТЕХИМ», г. Дзержинск Нижегородской области</w:t>
            </w:r>
          </w:p>
        </w:tc>
        <w:tc>
          <w:tcPr>
            <w:tcW w:w="4204" w:type="dxa"/>
            <w:gridSpan w:val="2"/>
            <w:vAlign w:val="center"/>
          </w:tcPr>
          <w:p w:rsidR="00902E84" w:rsidRPr="00054CEE" w:rsidRDefault="00054CEE" w:rsidP="00054CEE">
            <w:pPr>
              <w:jc w:val="center"/>
              <w:rPr>
                <w:rFonts w:ascii="Times New Roman" w:hAnsi="Times New Roman"/>
                <w:bCs/>
                <w:sz w:val="28"/>
                <w:szCs w:val="28"/>
                <w:lang w:val="en-US"/>
              </w:rPr>
            </w:pPr>
            <w:r w:rsidRPr="00054CEE">
              <w:rPr>
                <w:rFonts w:ascii="Times New Roman" w:hAnsi="Times New Roman"/>
                <w:noProof/>
                <w:sz w:val="24"/>
                <w:szCs w:val="24"/>
              </w:rPr>
              <w:t>21 365,99</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054CEE">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6</w:t>
            </w:r>
          </w:p>
        </w:tc>
        <w:tc>
          <w:tcPr>
            <w:tcW w:w="5500" w:type="dxa"/>
            <w:gridSpan w:val="2"/>
          </w:tcPr>
          <w:p w:rsidR="00902E84" w:rsidRPr="00924B0D" w:rsidRDefault="00902E84" w:rsidP="003B19D3">
            <w:pPr>
              <w:rPr>
                <w:rFonts w:ascii="Times New Roman" w:hAnsi="Times New Roman"/>
                <w:color w:val="000000"/>
                <w:sz w:val="24"/>
                <w:szCs w:val="24"/>
              </w:rPr>
            </w:pPr>
            <w:r w:rsidRPr="00924B0D">
              <w:rPr>
                <w:rFonts w:ascii="Times New Roman" w:hAnsi="Times New Roman"/>
                <w:noProof/>
                <w:sz w:val="24"/>
                <w:szCs w:val="24"/>
              </w:rPr>
              <w:t>ОБЩЕСТВО С ОГРАНИЧЕННОЙ ОТВЕТСТВЕННОСТЬЮ «ЭНЕРГОСЕРВИС</w:t>
            </w:r>
            <w:r>
              <w:rPr>
                <w:rFonts w:ascii="Times New Roman" w:hAnsi="Times New Roman"/>
                <w:noProof/>
                <w:sz w:val="24"/>
                <w:szCs w:val="24"/>
              </w:rPr>
              <w:t>», г. </w:t>
            </w:r>
            <w:r w:rsidRPr="00924B0D">
              <w:rPr>
                <w:rFonts w:ascii="Times New Roman" w:hAnsi="Times New Roman"/>
                <w:noProof/>
                <w:sz w:val="24"/>
                <w:szCs w:val="24"/>
              </w:rPr>
              <w:t>Нижний Новгород</w:t>
            </w:r>
          </w:p>
        </w:tc>
        <w:tc>
          <w:tcPr>
            <w:tcW w:w="4204" w:type="dxa"/>
            <w:gridSpan w:val="2"/>
            <w:vAlign w:val="center"/>
          </w:tcPr>
          <w:p w:rsidR="00902E84" w:rsidRPr="00054CEE" w:rsidRDefault="00054CEE" w:rsidP="00054CEE">
            <w:pPr>
              <w:jc w:val="center"/>
              <w:rPr>
                <w:rFonts w:ascii="Times New Roman" w:hAnsi="Times New Roman"/>
                <w:noProof/>
                <w:sz w:val="24"/>
                <w:szCs w:val="24"/>
                <w:lang w:val="en-US"/>
              </w:rPr>
            </w:pPr>
            <w:r w:rsidRPr="00054CEE">
              <w:rPr>
                <w:rFonts w:ascii="Times New Roman" w:hAnsi="Times New Roman"/>
                <w:noProof/>
                <w:sz w:val="24"/>
                <w:szCs w:val="24"/>
              </w:rPr>
              <w:t>58 557,74</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054CEE">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7</w:t>
            </w:r>
          </w:p>
        </w:tc>
        <w:tc>
          <w:tcPr>
            <w:tcW w:w="5500" w:type="dxa"/>
            <w:gridSpan w:val="2"/>
          </w:tcPr>
          <w:p w:rsidR="00902E84" w:rsidRPr="00924B0D" w:rsidRDefault="00902E84" w:rsidP="003B19D3">
            <w:pPr>
              <w:rPr>
                <w:rFonts w:ascii="Times New Roman" w:hAnsi="Times New Roman"/>
                <w:color w:val="000000"/>
                <w:sz w:val="24"/>
                <w:szCs w:val="24"/>
              </w:rPr>
            </w:pPr>
            <w:r w:rsidRPr="00924B0D">
              <w:rPr>
                <w:rFonts w:ascii="Times New Roman" w:hAnsi="Times New Roman"/>
                <w:noProof/>
                <w:sz w:val="24"/>
                <w:szCs w:val="24"/>
              </w:rPr>
              <w:t>ОБЩЕСТВО С ОГРАНИЧЕННОЙ ОТВЕТСТВЕННОСТЬЮ «ЭНЕРГОТРАНСПОРТ», г. Нижний Новгород</w:t>
            </w:r>
          </w:p>
        </w:tc>
        <w:tc>
          <w:tcPr>
            <w:tcW w:w="4204" w:type="dxa"/>
            <w:gridSpan w:val="2"/>
            <w:vAlign w:val="center"/>
          </w:tcPr>
          <w:p w:rsidR="00902E84" w:rsidRPr="00054CEE" w:rsidRDefault="00054CEE" w:rsidP="00054CEE">
            <w:pPr>
              <w:jc w:val="center"/>
              <w:rPr>
                <w:rFonts w:ascii="Times New Roman" w:hAnsi="Times New Roman"/>
                <w:noProof/>
                <w:sz w:val="24"/>
                <w:szCs w:val="24"/>
                <w:lang w:val="en-US"/>
              </w:rPr>
            </w:pPr>
            <w:r w:rsidRPr="00054CEE">
              <w:rPr>
                <w:rFonts w:ascii="Times New Roman" w:hAnsi="Times New Roman"/>
                <w:noProof/>
                <w:sz w:val="24"/>
                <w:szCs w:val="24"/>
              </w:rPr>
              <w:t>22 976,70</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054CEE">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8</w:t>
            </w:r>
          </w:p>
        </w:tc>
        <w:tc>
          <w:tcPr>
            <w:tcW w:w="5500" w:type="dxa"/>
            <w:gridSpan w:val="2"/>
          </w:tcPr>
          <w:p w:rsidR="00902E84" w:rsidRPr="00924B0D" w:rsidRDefault="00902E84" w:rsidP="003B19D3">
            <w:pPr>
              <w:rPr>
                <w:rFonts w:ascii="Times New Roman" w:hAnsi="Times New Roman"/>
                <w:color w:val="000000"/>
                <w:sz w:val="24"/>
                <w:szCs w:val="24"/>
              </w:rPr>
            </w:pPr>
            <w:r>
              <w:rPr>
                <w:rFonts w:ascii="Times New Roman" w:hAnsi="Times New Roman"/>
                <w:bCs/>
                <w:sz w:val="24"/>
                <w:szCs w:val="24"/>
              </w:rPr>
              <w:t>МУНИЦИПАЛЬНОЕ УНИТАРНОЕ</w:t>
            </w:r>
            <w:r w:rsidRPr="00924B0D">
              <w:rPr>
                <w:rFonts w:ascii="Times New Roman" w:hAnsi="Times New Roman"/>
                <w:bCs/>
                <w:sz w:val="24"/>
                <w:szCs w:val="24"/>
              </w:rPr>
              <w:t xml:space="preserve"> ПРЕДПРИЯТИЕ</w:t>
            </w:r>
            <w:r w:rsidRPr="00924B0D">
              <w:rPr>
                <w:rFonts w:ascii="Times New Roman" w:hAnsi="Times New Roman"/>
                <w:sz w:val="24"/>
                <w:szCs w:val="24"/>
              </w:rPr>
              <w:t xml:space="preserve"> «ВЫКСАЭНЕРГО», г. Выкса Нижегородской области</w:t>
            </w:r>
          </w:p>
        </w:tc>
        <w:tc>
          <w:tcPr>
            <w:tcW w:w="4204" w:type="dxa"/>
            <w:gridSpan w:val="2"/>
            <w:vAlign w:val="center"/>
          </w:tcPr>
          <w:p w:rsidR="00902E84" w:rsidRPr="005E6F66" w:rsidRDefault="005E6F66" w:rsidP="005E6F66">
            <w:pPr>
              <w:jc w:val="center"/>
              <w:rPr>
                <w:rFonts w:ascii="Times New Roman" w:hAnsi="Times New Roman"/>
                <w:noProof/>
                <w:sz w:val="24"/>
                <w:szCs w:val="24"/>
                <w:lang w:val="en-US"/>
              </w:rPr>
            </w:pPr>
            <w:r w:rsidRPr="005E6F66">
              <w:rPr>
                <w:rFonts w:ascii="Times New Roman" w:hAnsi="Times New Roman"/>
                <w:noProof/>
                <w:sz w:val="24"/>
                <w:szCs w:val="24"/>
              </w:rPr>
              <w:t>39 143,45</w:t>
            </w:r>
          </w:p>
        </w:tc>
        <w:tc>
          <w:tcPr>
            <w:tcW w:w="4206" w:type="dxa"/>
            <w:gridSpan w:val="2"/>
            <w:vAlign w:val="center"/>
          </w:tcPr>
          <w:p w:rsidR="00902E84" w:rsidRPr="005E6F66" w:rsidRDefault="005E6F66" w:rsidP="005E6F66">
            <w:pPr>
              <w:jc w:val="center"/>
              <w:rPr>
                <w:rFonts w:ascii="Times New Roman" w:hAnsi="Times New Roman"/>
                <w:noProof/>
                <w:sz w:val="24"/>
                <w:szCs w:val="24"/>
                <w:lang w:val="en-US"/>
              </w:rPr>
            </w:pPr>
            <w:r w:rsidRPr="005E6F66">
              <w:rPr>
                <w:rFonts w:ascii="Times New Roman" w:hAnsi="Times New Roman"/>
                <w:noProof/>
                <w:sz w:val="24"/>
                <w:szCs w:val="24"/>
              </w:rPr>
              <w:t>1 840,69</w:t>
            </w:r>
          </w:p>
        </w:tc>
      </w:tr>
      <w:tr w:rsidR="00902E84" w:rsidTr="003B19D3">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9</w:t>
            </w:r>
          </w:p>
        </w:tc>
        <w:tc>
          <w:tcPr>
            <w:tcW w:w="5500" w:type="dxa"/>
            <w:gridSpan w:val="2"/>
          </w:tcPr>
          <w:p w:rsidR="00902E84" w:rsidRPr="00924B0D" w:rsidRDefault="00902E84" w:rsidP="003B19D3">
            <w:pPr>
              <w:rPr>
                <w:rFonts w:ascii="Times New Roman" w:hAnsi="Times New Roman"/>
                <w:color w:val="000000"/>
                <w:sz w:val="24"/>
                <w:szCs w:val="24"/>
              </w:rPr>
            </w:pPr>
            <w:r>
              <w:rPr>
                <w:rFonts w:ascii="Times New Roman" w:hAnsi="Times New Roman"/>
                <w:sz w:val="24"/>
                <w:szCs w:val="24"/>
              </w:rPr>
              <w:t>АКЦИОНЕРНОЕ</w:t>
            </w:r>
            <w:r w:rsidRPr="00924B0D">
              <w:rPr>
                <w:rFonts w:ascii="Times New Roman" w:hAnsi="Times New Roman"/>
                <w:sz w:val="24"/>
                <w:szCs w:val="24"/>
              </w:rPr>
              <w:t xml:space="preserve"> ОБЩЕСТВО «САРОВСКАЯ ЭЛЕКТРОСЕТЕВАЯ КОМПАНИЯ», </w:t>
            </w:r>
            <w:proofErr w:type="gramStart"/>
            <w:r w:rsidRPr="00924B0D">
              <w:rPr>
                <w:rFonts w:ascii="Times New Roman" w:hAnsi="Times New Roman"/>
                <w:sz w:val="24"/>
                <w:szCs w:val="24"/>
              </w:rPr>
              <w:t>г</w:t>
            </w:r>
            <w:proofErr w:type="gramEnd"/>
            <w:r w:rsidRPr="00924B0D">
              <w:rPr>
                <w:rFonts w:ascii="Times New Roman" w:hAnsi="Times New Roman"/>
                <w:sz w:val="24"/>
                <w:szCs w:val="24"/>
              </w:rPr>
              <w:t xml:space="preserve">. </w:t>
            </w:r>
            <w:proofErr w:type="spellStart"/>
            <w:r w:rsidRPr="00924B0D">
              <w:rPr>
                <w:rFonts w:ascii="Times New Roman" w:hAnsi="Times New Roman"/>
                <w:sz w:val="24"/>
                <w:szCs w:val="24"/>
              </w:rPr>
              <w:t>Саров</w:t>
            </w:r>
            <w:proofErr w:type="spellEnd"/>
            <w:r w:rsidRPr="00924B0D">
              <w:rPr>
                <w:rFonts w:ascii="Times New Roman" w:hAnsi="Times New Roman"/>
                <w:sz w:val="24"/>
                <w:szCs w:val="24"/>
              </w:rPr>
              <w:t xml:space="preserve"> Нижегородской области</w:t>
            </w:r>
          </w:p>
        </w:tc>
        <w:tc>
          <w:tcPr>
            <w:tcW w:w="4204" w:type="dxa"/>
            <w:gridSpan w:val="2"/>
          </w:tcPr>
          <w:p w:rsidR="00902E84" w:rsidRPr="00D16E79" w:rsidRDefault="00997611" w:rsidP="003B19D3">
            <w:pPr>
              <w:autoSpaceDE w:val="0"/>
              <w:autoSpaceDN w:val="0"/>
              <w:adjustRightInd w:val="0"/>
              <w:jc w:val="center"/>
              <w:rPr>
                <w:rFonts w:ascii="Times New Roman" w:hAnsi="Times New Roman"/>
                <w:sz w:val="24"/>
                <w:szCs w:val="24"/>
              </w:rPr>
            </w:pPr>
            <w:r>
              <w:rPr>
                <w:rFonts w:ascii="Times New Roman" w:hAnsi="Times New Roman"/>
                <w:sz w:val="24"/>
                <w:szCs w:val="24"/>
              </w:rPr>
              <w:t>194</w:t>
            </w:r>
            <w:r w:rsidR="00F959D1">
              <w:rPr>
                <w:rFonts w:ascii="Times New Roman" w:hAnsi="Times New Roman"/>
                <w:sz w:val="24"/>
                <w:szCs w:val="24"/>
              </w:rPr>
              <w:t xml:space="preserve"> </w:t>
            </w:r>
            <w:r>
              <w:rPr>
                <w:rFonts w:ascii="Times New Roman" w:hAnsi="Times New Roman"/>
                <w:sz w:val="24"/>
                <w:szCs w:val="24"/>
              </w:rPr>
              <w:t>154,65</w:t>
            </w:r>
          </w:p>
        </w:tc>
        <w:tc>
          <w:tcPr>
            <w:tcW w:w="4206" w:type="dxa"/>
            <w:gridSpan w:val="2"/>
          </w:tcPr>
          <w:p w:rsidR="00902E84" w:rsidRPr="00A22A49" w:rsidRDefault="001C6C19" w:rsidP="003B19D3">
            <w:pPr>
              <w:jc w:val="center"/>
              <w:rPr>
                <w:rFonts w:ascii="Times New Roman" w:hAnsi="Times New Roman"/>
                <w:sz w:val="24"/>
                <w:szCs w:val="24"/>
              </w:rPr>
            </w:pPr>
            <w:r>
              <w:rPr>
                <w:rFonts w:ascii="Times New Roman" w:hAnsi="Times New Roman"/>
                <w:sz w:val="24"/>
                <w:szCs w:val="24"/>
              </w:rPr>
              <w:t>373,74</w:t>
            </w:r>
          </w:p>
        </w:tc>
      </w:tr>
      <w:tr w:rsidR="00902E84" w:rsidTr="00054CEE">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10</w:t>
            </w:r>
          </w:p>
        </w:tc>
        <w:tc>
          <w:tcPr>
            <w:tcW w:w="5500" w:type="dxa"/>
            <w:gridSpan w:val="2"/>
          </w:tcPr>
          <w:p w:rsidR="00902E84" w:rsidRPr="00924B0D" w:rsidRDefault="00902E84" w:rsidP="003B19D3">
            <w:pPr>
              <w:rPr>
                <w:rFonts w:ascii="Times New Roman" w:hAnsi="Times New Roman"/>
                <w:color w:val="000000"/>
                <w:sz w:val="24"/>
                <w:szCs w:val="24"/>
              </w:rPr>
            </w:pPr>
            <w:r>
              <w:rPr>
                <w:rFonts w:ascii="Times New Roman" w:hAnsi="Times New Roman"/>
                <w:noProof/>
                <w:sz w:val="24"/>
                <w:szCs w:val="24"/>
              </w:rPr>
              <w:t>ПУБЛИЧНОЕ</w:t>
            </w:r>
            <w:r w:rsidRPr="00924B0D">
              <w:rPr>
                <w:rFonts w:ascii="Times New Roman" w:hAnsi="Times New Roman"/>
                <w:noProof/>
                <w:sz w:val="24"/>
                <w:szCs w:val="24"/>
              </w:rPr>
              <w:t xml:space="preserve"> АКЦИОНЕРН</w:t>
            </w:r>
            <w:r>
              <w:rPr>
                <w:rFonts w:ascii="Times New Roman" w:hAnsi="Times New Roman"/>
                <w:noProof/>
                <w:sz w:val="24"/>
                <w:szCs w:val="24"/>
              </w:rPr>
              <w:t>ОЕ</w:t>
            </w:r>
            <w:r w:rsidRPr="00924B0D">
              <w:rPr>
                <w:rFonts w:ascii="Times New Roman" w:hAnsi="Times New Roman"/>
                <w:noProof/>
                <w:sz w:val="24"/>
                <w:szCs w:val="24"/>
              </w:rPr>
              <w:t xml:space="preserve"> ОБЩЕСТВО </w:t>
            </w:r>
            <w:r w:rsidRPr="00924B0D">
              <w:rPr>
                <w:rFonts w:ascii="Times New Roman" w:hAnsi="Times New Roman"/>
                <w:sz w:val="24"/>
                <w:szCs w:val="24"/>
              </w:rPr>
              <w:t xml:space="preserve">«ЗАВОЛЖСКИЙ МОТОРНЫЙ ЗАВОД», </w:t>
            </w:r>
            <w:proofErr w:type="gramStart"/>
            <w:r w:rsidRPr="00924B0D">
              <w:rPr>
                <w:rFonts w:ascii="Times New Roman" w:hAnsi="Times New Roman"/>
                <w:sz w:val="24"/>
                <w:szCs w:val="24"/>
              </w:rPr>
              <w:lastRenderedPageBreak/>
              <w:t>г</w:t>
            </w:r>
            <w:proofErr w:type="gramEnd"/>
            <w:r w:rsidRPr="00924B0D">
              <w:rPr>
                <w:rFonts w:ascii="Times New Roman" w:hAnsi="Times New Roman"/>
                <w:sz w:val="24"/>
                <w:szCs w:val="24"/>
              </w:rPr>
              <w:t>. Заволжье</w:t>
            </w:r>
            <w:r>
              <w:rPr>
                <w:rFonts w:ascii="Times New Roman" w:hAnsi="Times New Roman"/>
                <w:sz w:val="24"/>
                <w:szCs w:val="24"/>
              </w:rPr>
              <w:t xml:space="preserve"> Городецкого муниципального района</w:t>
            </w:r>
            <w:r w:rsidRPr="00924B0D">
              <w:rPr>
                <w:rFonts w:ascii="Times New Roman" w:hAnsi="Times New Roman"/>
                <w:sz w:val="24"/>
                <w:szCs w:val="24"/>
              </w:rPr>
              <w:t xml:space="preserve"> Нижегородской области</w:t>
            </w:r>
          </w:p>
        </w:tc>
        <w:tc>
          <w:tcPr>
            <w:tcW w:w="4204" w:type="dxa"/>
            <w:gridSpan w:val="2"/>
            <w:vAlign w:val="center"/>
          </w:tcPr>
          <w:p w:rsidR="00902E84" w:rsidRPr="00054CEE" w:rsidRDefault="00054CEE" w:rsidP="00054CEE">
            <w:pPr>
              <w:jc w:val="center"/>
              <w:rPr>
                <w:rFonts w:ascii="Times New Roman" w:hAnsi="Times New Roman"/>
                <w:noProof/>
                <w:sz w:val="24"/>
                <w:szCs w:val="24"/>
                <w:lang w:val="en-US"/>
              </w:rPr>
            </w:pPr>
            <w:r w:rsidRPr="00054CEE">
              <w:rPr>
                <w:rFonts w:ascii="Times New Roman" w:hAnsi="Times New Roman"/>
                <w:noProof/>
                <w:sz w:val="24"/>
                <w:szCs w:val="24"/>
              </w:rPr>
              <w:lastRenderedPageBreak/>
              <w:t>14 886,08</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3B19D3">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lastRenderedPageBreak/>
              <w:t>11</w:t>
            </w:r>
          </w:p>
        </w:tc>
        <w:tc>
          <w:tcPr>
            <w:tcW w:w="5500" w:type="dxa"/>
            <w:gridSpan w:val="2"/>
          </w:tcPr>
          <w:p w:rsidR="00902E84" w:rsidRPr="00924B0D" w:rsidRDefault="00902E84" w:rsidP="00740EC4">
            <w:pPr>
              <w:rPr>
                <w:rFonts w:ascii="Times New Roman" w:hAnsi="Times New Roman"/>
                <w:color w:val="000000"/>
                <w:sz w:val="24"/>
                <w:szCs w:val="24"/>
              </w:rPr>
            </w:pPr>
            <w:r w:rsidRPr="00740EC4">
              <w:rPr>
                <w:rFonts w:ascii="Times New Roman" w:hAnsi="Times New Roman"/>
                <w:noProof/>
                <w:sz w:val="24"/>
                <w:szCs w:val="24"/>
              </w:rPr>
              <w:t>АКЦИОНЕРНОЕ ОБЩЕСТВО «</w:t>
            </w:r>
            <w:r w:rsidR="00740EC4">
              <w:rPr>
                <w:rFonts w:ascii="Times New Roman" w:hAnsi="Times New Roman"/>
                <w:noProof/>
                <w:sz w:val="24"/>
                <w:szCs w:val="24"/>
              </w:rPr>
              <w:t>РОССИЙСИКАЯ САМОЛЕТОСТРОИТЕЛЬНАЯ КОМПАНИЯ «МИГ», г. Москва</w:t>
            </w:r>
          </w:p>
        </w:tc>
        <w:tc>
          <w:tcPr>
            <w:tcW w:w="4204" w:type="dxa"/>
            <w:gridSpan w:val="2"/>
          </w:tcPr>
          <w:p w:rsidR="003C2707" w:rsidRDefault="003C2707" w:rsidP="003B19D3">
            <w:pPr>
              <w:jc w:val="center"/>
              <w:rPr>
                <w:rFonts w:ascii="Times New Roman" w:hAnsi="Times New Roman"/>
                <w:sz w:val="24"/>
                <w:szCs w:val="24"/>
              </w:rPr>
            </w:pPr>
          </w:p>
          <w:p w:rsidR="00902E84" w:rsidRPr="00D16E79" w:rsidRDefault="003C2707" w:rsidP="003B19D3">
            <w:pPr>
              <w:jc w:val="center"/>
              <w:rPr>
                <w:rFonts w:ascii="Times New Roman" w:hAnsi="Times New Roman"/>
                <w:sz w:val="24"/>
                <w:szCs w:val="24"/>
              </w:rPr>
            </w:pPr>
            <w:r>
              <w:rPr>
                <w:rFonts w:ascii="Times New Roman" w:hAnsi="Times New Roman"/>
                <w:sz w:val="24"/>
                <w:szCs w:val="24"/>
              </w:rPr>
              <w:t>7 385,44</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653DE5">
        <w:trPr>
          <w:trHeight w:val="1216"/>
        </w:trPr>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12</w:t>
            </w:r>
          </w:p>
        </w:tc>
        <w:tc>
          <w:tcPr>
            <w:tcW w:w="5500" w:type="dxa"/>
            <w:gridSpan w:val="2"/>
          </w:tcPr>
          <w:p w:rsidR="00902E84" w:rsidRPr="00924B0D" w:rsidRDefault="00902E84" w:rsidP="003B19D3">
            <w:pPr>
              <w:rPr>
                <w:rFonts w:ascii="Times New Roman" w:hAnsi="Times New Roman"/>
                <w:color w:val="000000"/>
                <w:sz w:val="24"/>
                <w:szCs w:val="24"/>
              </w:rPr>
            </w:pPr>
            <w:r>
              <w:rPr>
                <w:rFonts w:ascii="Times New Roman" w:hAnsi="Times New Roman"/>
                <w:noProof/>
                <w:sz w:val="24"/>
                <w:szCs w:val="24"/>
              </w:rPr>
              <w:t>ПУБЛИЧНОЕ АКЦИОНЕРНОЕ</w:t>
            </w:r>
            <w:r w:rsidRPr="00924B0D">
              <w:rPr>
                <w:rFonts w:ascii="Times New Roman" w:hAnsi="Times New Roman"/>
                <w:noProof/>
                <w:sz w:val="24"/>
                <w:szCs w:val="24"/>
              </w:rPr>
              <w:t xml:space="preserve"> ОБЩЕСТВО </w:t>
            </w:r>
            <w:r w:rsidRPr="00924B0D">
              <w:rPr>
                <w:rFonts w:ascii="Times New Roman" w:hAnsi="Times New Roman"/>
                <w:sz w:val="24"/>
                <w:szCs w:val="24"/>
              </w:rPr>
              <w:t>«НИЖЕГОРОДСКИЙ ТЕЛЕВИЗИОННЫЙ ЗАВОД ИМ. В.</w:t>
            </w:r>
            <w:r>
              <w:rPr>
                <w:rFonts w:ascii="Times New Roman" w:hAnsi="Times New Roman"/>
                <w:sz w:val="24"/>
                <w:szCs w:val="24"/>
              </w:rPr>
              <w:t xml:space="preserve"> </w:t>
            </w:r>
            <w:r w:rsidRPr="00924B0D">
              <w:rPr>
                <w:rFonts w:ascii="Times New Roman" w:hAnsi="Times New Roman"/>
                <w:sz w:val="24"/>
                <w:szCs w:val="24"/>
              </w:rPr>
              <w:t xml:space="preserve">И. ЛЕНИНА», </w:t>
            </w:r>
            <w:proofErr w:type="gramStart"/>
            <w:r w:rsidRPr="00924B0D">
              <w:rPr>
                <w:rFonts w:ascii="Times New Roman" w:hAnsi="Times New Roman"/>
                <w:sz w:val="24"/>
                <w:szCs w:val="24"/>
              </w:rPr>
              <w:t>г</w:t>
            </w:r>
            <w:proofErr w:type="gramEnd"/>
            <w:r w:rsidRPr="00924B0D">
              <w:rPr>
                <w:rFonts w:ascii="Times New Roman" w:hAnsi="Times New Roman"/>
                <w:sz w:val="24"/>
                <w:szCs w:val="24"/>
              </w:rPr>
              <w:t>. Нижний Новгород</w:t>
            </w:r>
          </w:p>
        </w:tc>
        <w:tc>
          <w:tcPr>
            <w:tcW w:w="4204" w:type="dxa"/>
            <w:gridSpan w:val="2"/>
          </w:tcPr>
          <w:p w:rsidR="00902E84" w:rsidRDefault="00902E84" w:rsidP="003B19D3">
            <w:pPr>
              <w:jc w:val="center"/>
              <w:rPr>
                <w:rFonts w:ascii="Times New Roman" w:hAnsi="Times New Roman"/>
                <w:sz w:val="24"/>
                <w:szCs w:val="24"/>
              </w:rPr>
            </w:pPr>
          </w:p>
          <w:p w:rsidR="003C2707" w:rsidRPr="00D16E79" w:rsidRDefault="003C2707" w:rsidP="003B19D3">
            <w:pPr>
              <w:jc w:val="center"/>
              <w:rPr>
                <w:rFonts w:ascii="Times New Roman" w:hAnsi="Times New Roman"/>
                <w:sz w:val="24"/>
                <w:szCs w:val="24"/>
              </w:rPr>
            </w:pPr>
            <w:r>
              <w:rPr>
                <w:rFonts w:ascii="Times New Roman" w:hAnsi="Times New Roman"/>
                <w:sz w:val="24"/>
                <w:szCs w:val="24"/>
              </w:rPr>
              <w:t>3 986,79</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3B19D3">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13</w:t>
            </w:r>
          </w:p>
        </w:tc>
        <w:tc>
          <w:tcPr>
            <w:tcW w:w="5500" w:type="dxa"/>
            <w:gridSpan w:val="2"/>
          </w:tcPr>
          <w:p w:rsidR="00902E84" w:rsidRPr="00924B0D" w:rsidRDefault="00902E84" w:rsidP="003B19D3">
            <w:pPr>
              <w:rPr>
                <w:rFonts w:ascii="Times New Roman" w:hAnsi="Times New Roman"/>
                <w:color w:val="000000"/>
                <w:sz w:val="24"/>
                <w:szCs w:val="24"/>
              </w:rPr>
            </w:pPr>
            <w:r w:rsidRPr="00924B0D">
              <w:rPr>
                <w:rFonts w:ascii="Times New Roman" w:hAnsi="Times New Roman"/>
                <w:noProof/>
                <w:sz w:val="24"/>
                <w:szCs w:val="24"/>
              </w:rPr>
              <w:t xml:space="preserve">ОБЩЕСТВО С ОГРАНИЧЕННОЙ ОТВЕТСТВЕНОСТЬЮ </w:t>
            </w:r>
            <w:r w:rsidRPr="00924B0D">
              <w:rPr>
                <w:rFonts w:ascii="Times New Roman" w:hAnsi="Times New Roman"/>
                <w:sz w:val="24"/>
                <w:szCs w:val="24"/>
              </w:rPr>
              <w:t xml:space="preserve">«ВОЛОДАРСК-ЭНЕРГО»,               р.п. </w:t>
            </w:r>
            <w:proofErr w:type="spellStart"/>
            <w:r w:rsidRPr="00924B0D">
              <w:rPr>
                <w:rFonts w:ascii="Times New Roman" w:hAnsi="Times New Roman"/>
                <w:sz w:val="24"/>
                <w:szCs w:val="24"/>
              </w:rPr>
              <w:t>Решетиха</w:t>
            </w:r>
            <w:proofErr w:type="spellEnd"/>
            <w:r w:rsidRPr="00924B0D">
              <w:rPr>
                <w:rFonts w:ascii="Times New Roman" w:hAnsi="Times New Roman"/>
                <w:sz w:val="24"/>
                <w:szCs w:val="24"/>
              </w:rPr>
              <w:t xml:space="preserve"> Володарского муниципального района Нижегородской области</w:t>
            </w:r>
          </w:p>
        </w:tc>
        <w:tc>
          <w:tcPr>
            <w:tcW w:w="4204" w:type="dxa"/>
            <w:gridSpan w:val="2"/>
          </w:tcPr>
          <w:p w:rsidR="00902E84" w:rsidRDefault="00902E84" w:rsidP="003B19D3">
            <w:pPr>
              <w:jc w:val="center"/>
              <w:rPr>
                <w:rFonts w:ascii="Times New Roman" w:hAnsi="Times New Roman"/>
                <w:sz w:val="24"/>
                <w:szCs w:val="24"/>
              </w:rPr>
            </w:pPr>
          </w:p>
          <w:p w:rsidR="003C2707" w:rsidRPr="00D16E79" w:rsidRDefault="003C2707" w:rsidP="003B19D3">
            <w:pPr>
              <w:jc w:val="center"/>
              <w:rPr>
                <w:rFonts w:ascii="Times New Roman" w:hAnsi="Times New Roman"/>
                <w:sz w:val="24"/>
                <w:szCs w:val="24"/>
              </w:rPr>
            </w:pPr>
            <w:r>
              <w:rPr>
                <w:rFonts w:ascii="Times New Roman" w:hAnsi="Times New Roman"/>
                <w:sz w:val="24"/>
                <w:szCs w:val="24"/>
              </w:rPr>
              <w:t>15 550,22</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3B19D3">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14</w:t>
            </w:r>
          </w:p>
        </w:tc>
        <w:tc>
          <w:tcPr>
            <w:tcW w:w="5500" w:type="dxa"/>
            <w:gridSpan w:val="2"/>
          </w:tcPr>
          <w:p w:rsidR="00902E84" w:rsidRPr="00924B0D" w:rsidRDefault="00902E84" w:rsidP="003B19D3">
            <w:pPr>
              <w:rPr>
                <w:rFonts w:ascii="Times New Roman" w:hAnsi="Times New Roman"/>
                <w:color w:val="000000"/>
                <w:sz w:val="24"/>
                <w:szCs w:val="24"/>
              </w:rPr>
            </w:pPr>
            <w:r>
              <w:rPr>
                <w:rFonts w:ascii="Times New Roman" w:hAnsi="Times New Roman"/>
                <w:noProof/>
                <w:sz w:val="24"/>
                <w:szCs w:val="24"/>
              </w:rPr>
              <w:t>ОТКРЫТОЕ</w:t>
            </w:r>
            <w:r w:rsidRPr="00924B0D">
              <w:rPr>
                <w:rFonts w:ascii="Times New Roman" w:hAnsi="Times New Roman"/>
                <w:noProof/>
                <w:sz w:val="24"/>
                <w:szCs w:val="24"/>
              </w:rPr>
              <w:t xml:space="preserve"> АКЦИОНЕРН</w:t>
            </w:r>
            <w:r>
              <w:rPr>
                <w:rFonts w:ascii="Times New Roman" w:hAnsi="Times New Roman"/>
                <w:noProof/>
                <w:sz w:val="24"/>
                <w:szCs w:val="24"/>
              </w:rPr>
              <w:t>ОЕ</w:t>
            </w:r>
            <w:r w:rsidRPr="00924B0D">
              <w:rPr>
                <w:rFonts w:ascii="Times New Roman" w:hAnsi="Times New Roman"/>
                <w:noProof/>
                <w:sz w:val="24"/>
                <w:szCs w:val="24"/>
              </w:rPr>
              <w:t xml:space="preserve"> ОБЩЕСТВО </w:t>
            </w:r>
            <w:r w:rsidRPr="00924B0D">
              <w:rPr>
                <w:rFonts w:ascii="Times New Roman" w:hAnsi="Times New Roman"/>
                <w:sz w:val="24"/>
                <w:szCs w:val="24"/>
              </w:rPr>
              <w:t>«ТЕПЛОЭНЕРГО», г. Нижний Новгород</w:t>
            </w:r>
          </w:p>
        </w:tc>
        <w:tc>
          <w:tcPr>
            <w:tcW w:w="4204" w:type="dxa"/>
            <w:gridSpan w:val="2"/>
          </w:tcPr>
          <w:p w:rsidR="003C2707" w:rsidRPr="00684ABB" w:rsidRDefault="003C2707" w:rsidP="003B19D3">
            <w:pPr>
              <w:jc w:val="center"/>
              <w:rPr>
                <w:rFonts w:ascii="Times New Roman" w:hAnsi="Times New Roman"/>
                <w:sz w:val="24"/>
                <w:szCs w:val="24"/>
              </w:rPr>
            </w:pPr>
            <w:r>
              <w:rPr>
                <w:rFonts w:ascii="Times New Roman" w:hAnsi="Times New Roman"/>
                <w:sz w:val="24"/>
                <w:szCs w:val="24"/>
              </w:rPr>
              <w:t>4 496,28</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3B19D3">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15</w:t>
            </w:r>
          </w:p>
        </w:tc>
        <w:tc>
          <w:tcPr>
            <w:tcW w:w="5500" w:type="dxa"/>
            <w:gridSpan w:val="2"/>
          </w:tcPr>
          <w:p w:rsidR="00902E84" w:rsidRPr="00924B0D" w:rsidRDefault="00902E84" w:rsidP="003B19D3">
            <w:pPr>
              <w:rPr>
                <w:rFonts w:ascii="Times New Roman" w:hAnsi="Times New Roman"/>
                <w:color w:val="000000"/>
                <w:sz w:val="24"/>
                <w:szCs w:val="24"/>
              </w:rPr>
            </w:pPr>
            <w:r w:rsidRPr="00924B0D">
              <w:rPr>
                <w:rFonts w:ascii="Times New Roman" w:hAnsi="Times New Roman"/>
                <w:noProof/>
                <w:sz w:val="24"/>
                <w:szCs w:val="24"/>
              </w:rPr>
              <w:t xml:space="preserve">ОБЩЕСТВО С ОГРАНИЧЕННОЙ ОТВЕТСТВЕНОСТЬЮ </w:t>
            </w:r>
            <w:r w:rsidRPr="00924B0D">
              <w:rPr>
                <w:rFonts w:ascii="Times New Roman" w:hAnsi="Times New Roman"/>
                <w:sz w:val="24"/>
                <w:szCs w:val="24"/>
              </w:rPr>
              <w:t>«СИНТЕЗ СЕРВИС-1», г. Дзержинск Нижегородской области</w:t>
            </w:r>
          </w:p>
        </w:tc>
        <w:tc>
          <w:tcPr>
            <w:tcW w:w="4204" w:type="dxa"/>
            <w:gridSpan w:val="2"/>
          </w:tcPr>
          <w:p w:rsidR="00902E84" w:rsidRDefault="00902E84" w:rsidP="003B19D3">
            <w:pPr>
              <w:jc w:val="center"/>
              <w:rPr>
                <w:rFonts w:ascii="Times New Roman" w:hAnsi="Times New Roman"/>
                <w:sz w:val="24"/>
                <w:szCs w:val="24"/>
              </w:rPr>
            </w:pPr>
          </w:p>
          <w:p w:rsidR="003C2707" w:rsidRPr="00684ABB" w:rsidRDefault="003C2707" w:rsidP="003B19D3">
            <w:pPr>
              <w:jc w:val="center"/>
              <w:rPr>
                <w:rFonts w:ascii="Times New Roman" w:hAnsi="Times New Roman"/>
                <w:sz w:val="24"/>
                <w:szCs w:val="24"/>
              </w:rPr>
            </w:pPr>
            <w:r>
              <w:rPr>
                <w:rFonts w:ascii="Times New Roman" w:hAnsi="Times New Roman"/>
                <w:sz w:val="24"/>
                <w:szCs w:val="24"/>
              </w:rPr>
              <w:t>23 363,55</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3B19D3">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16</w:t>
            </w:r>
          </w:p>
        </w:tc>
        <w:tc>
          <w:tcPr>
            <w:tcW w:w="5500" w:type="dxa"/>
            <w:gridSpan w:val="2"/>
          </w:tcPr>
          <w:p w:rsidR="00902E84" w:rsidRPr="00924B0D" w:rsidRDefault="00902E84" w:rsidP="003B19D3">
            <w:pPr>
              <w:rPr>
                <w:rFonts w:ascii="Times New Roman" w:hAnsi="Times New Roman"/>
                <w:color w:val="000000"/>
                <w:sz w:val="24"/>
                <w:szCs w:val="24"/>
              </w:rPr>
            </w:pPr>
            <w:r w:rsidRPr="00924B0D">
              <w:rPr>
                <w:rFonts w:ascii="Times New Roman" w:hAnsi="Times New Roman"/>
                <w:noProof/>
                <w:sz w:val="24"/>
                <w:szCs w:val="24"/>
              </w:rPr>
              <w:t xml:space="preserve">ФЕДЕРАЛЬНОЕ ГОСУДАРСТВЕННОЕ УНИТАРНОЕ ПРЕДПРИЯТИЕ ФЕДЕРАЛЬНЫЙ НАУЧНО-ПРОИЗВОДСТВЕННЫЙ ЦЕНТР </w:t>
            </w:r>
            <w:r w:rsidRPr="00924B0D">
              <w:rPr>
                <w:rFonts w:ascii="Times New Roman" w:hAnsi="Times New Roman"/>
                <w:sz w:val="24"/>
                <w:szCs w:val="24"/>
              </w:rPr>
              <w:t>«НАУЧНО-ИССЛЕДОВАТЕЛЬСКИЙ ИНСТИТУТ ИЗМЕРИТЕЛЬНЫХ СИСТЕМ ИМ.Ю.Е. СЕДАКОВА», г. Нижний Новгород</w:t>
            </w:r>
          </w:p>
        </w:tc>
        <w:tc>
          <w:tcPr>
            <w:tcW w:w="4204" w:type="dxa"/>
            <w:gridSpan w:val="2"/>
          </w:tcPr>
          <w:p w:rsidR="00902E84" w:rsidRDefault="00902E84" w:rsidP="003B19D3">
            <w:pPr>
              <w:jc w:val="center"/>
              <w:rPr>
                <w:rFonts w:ascii="Times New Roman" w:hAnsi="Times New Roman"/>
                <w:sz w:val="24"/>
                <w:szCs w:val="24"/>
              </w:rPr>
            </w:pPr>
          </w:p>
          <w:p w:rsidR="003C2707" w:rsidRPr="00684ABB" w:rsidRDefault="003C2707" w:rsidP="003B19D3">
            <w:pPr>
              <w:jc w:val="center"/>
              <w:rPr>
                <w:rFonts w:ascii="Times New Roman" w:hAnsi="Times New Roman"/>
                <w:sz w:val="24"/>
                <w:szCs w:val="24"/>
              </w:rPr>
            </w:pPr>
            <w:r>
              <w:rPr>
                <w:rFonts w:ascii="Times New Roman" w:hAnsi="Times New Roman"/>
                <w:sz w:val="24"/>
                <w:szCs w:val="24"/>
              </w:rPr>
              <w:t>6 238,83</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3B19D3">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17</w:t>
            </w:r>
          </w:p>
        </w:tc>
        <w:tc>
          <w:tcPr>
            <w:tcW w:w="5500" w:type="dxa"/>
            <w:gridSpan w:val="2"/>
          </w:tcPr>
          <w:p w:rsidR="00902E84" w:rsidRPr="00924B0D" w:rsidRDefault="00902E84" w:rsidP="003B19D3">
            <w:pPr>
              <w:rPr>
                <w:rFonts w:ascii="Times New Roman" w:hAnsi="Times New Roman"/>
                <w:color w:val="000000"/>
                <w:sz w:val="24"/>
                <w:szCs w:val="24"/>
              </w:rPr>
            </w:pPr>
            <w:r w:rsidRPr="00924B0D">
              <w:rPr>
                <w:rFonts w:ascii="Times New Roman" w:hAnsi="Times New Roman"/>
                <w:noProof/>
                <w:sz w:val="24"/>
                <w:szCs w:val="24"/>
              </w:rPr>
              <w:t xml:space="preserve">ОБЩЕСТВО С ОГРАНИЧЕННОЙ ОТВЕТСТВЕНОСТЬЮ </w:t>
            </w:r>
            <w:r w:rsidRPr="00924B0D">
              <w:rPr>
                <w:rFonts w:ascii="Times New Roman" w:hAnsi="Times New Roman"/>
                <w:sz w:val="24"/>
                <w:szCs w:val="24"/>
              </w:rPr>
              <w:t xml:space="preserve">«НОВАЯ ЭЛЕКТРИЧЕСКАЯ СЕТЬ», </w:t>
            </w:r>
            <w:proofErr w:type="gramStart"/>
            <w:r w:rsidRPr="00924B0D">
              <w:rPr>
                <w:rFonts w:ascii="Times New Roman" w:hAnsi="Times New Roman"/>
                <w:sz w:val="24"/>
                <w:szCs w:val="24"/>
              </w:rPr>
              <w:t>г</w:t>
            </w:r>
            <w:proofErr w:type="gramEnd"/>
            <w:r w:rsidRPr="00924B0D">
              <w:rPr>
                <w:rFonts w:ascii="Times New Roman" w:hAnsi="Times New Roman"/>
                <w:sz w:val="24"/>
                <w:szCs w:val="24"/>
              </w:rPr>
              <w:t>. Нижний Новгород</w:t>
            </w:r>
          </w:p>
        </w:tc>
        <w:tc>
          <w:tcPr>
            <w:tcW w:w="4204" w:type="dxa"/>
            <w:gridSpan w:val="2"/>
          </w:tcPr>
          <w:p w:rsidR="00902E84" w:rsidRPr="00684ABB" w:rsidRDefault="003C2707" w:rsidP="003B19D3">
            <w:pPr>
              <w:jc w:val="center"/>
              <w:rPr>
                <w:rFonts w:ascii="Times New Roman" w:hAnsi="Times New Roman"/>
                <w:sz w:val="24"/>
                <w:szCs w:val="24"/>
              </w:rPr>
            </w:pPr>
            <w:r>
              <w:rPr>
                <w:rFonts w:ascii="Times New Roman" w:hAnsi="Times New Roman"/>
                <w:sz w:val="24"/>
                <w:szCs w:val="24"/>
              </w:rPr>
              <w:t>5 577,54</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3B19D3">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18</w:t>
            </w:r>
          </w:p>
        </w:tc>
        <w:tc>
          <w:tcPr>
            <w:tcW w:w="5500" w:type="dxa"/>
            <w:gridSpan w:val="2"/>
          </w:tcPr>
          <w:p w:rsidR="00902E84" w:rsidRPr="00924B0D" w:rsidRDefault="00902E84" w:rsidP="003B19D3">
            <w:pPr>
              <w:rPr>
                <w:rFonts w:ascii="Times New Roman" w:hAnsi="Times New Roman"/>
                <w:color w:val="000000"/>
                <w:sz w:val="24"/>
                <w:szCs w:val="24"/>
              </w:rPr>
            </w:pPr>
            <w:r w:rsidRPr="00924B0D">
              <w:rPr>
                <w:rFonts w:ascii="Times New Roman" w:hAnsi="Times New Roman"/>
                <w:noProof/>
                <w:sz w:val="24"/>
                <w:szCs w:val="24"/>
              </w:rPr>
              <w:t>ОТКРЫТОЕ АКЦИОНЕРНОЕ ОБЩЕСТВО «</w:t>
            </w:r>
            <w:r>
              <w:rPr>
                <w:rFonts w:ascii="Times New Roman" w:hAnsi="Times New Roman"/>
                <w:noProof/>
                <w:sz w:val="24"/>
                <w:szCs w:val="24"/>
              </w:rPr>
              <w:t>РОССИЙСКИЕ ЖЕЛЕЗНЫЕ ДОРОГИ», г. </w:t>
            </w:r>
            <w:r w:rsidRPr="00924B0D">
              <w:rPr>
                <w:rFonts w:ascii="Times New Roman" w:hAnsi="Times New Roman"/>
                <w:noProof/>
                <w:sz w:val="24"/>
                <w:szCs w:val="24"/>
              </w:rPr>
              <w:t>Москва</w:t>
            </w:r>
          </w:p>
        </w:tc>
        <w:tc>
          <w:tcPr>
            <w:tcW w:w="4204" w:type="dxa"/>
            <w:gridSpan w:val="2"/>
          </w:tcPr>
          <w:p w:rsidR="00902E84" w:rsidRPr="00D16E79" w:rsidRDefault="00C21F91" w:rsidP="003B19D3">
            <w:pPr>
              <w:jc w:val="center"/>
              <w:rPr>
                <w:rFonts w:ascii="Times New Roman" w:hAnsi="Times New Roman"/>
                <w:sz w:val="24"/>
                <w:szCs w:val="24"/>
              </w:rPr>
            </w:pPr>
            <w:r>
              <w:rPr>
                <w:rFonts w:ascii="Times New Roman" w:hAnsi="Times New Roman"/>
                <w:sz w:val="24"/>
                <w:szCs w:val="24"/>
              </w:rPr>
              <w:t>73</w:t>
            </w:r>
            <w:r w:rsidR="002E7140">
              <w:rPr>
                <w:rFonts w:ascii="Times New Roman" w:hAnsi="Times New Roman"/>
                <w:sz w:val="24"/>
                <w:szCs w:val="24"/>
              </w:rPr>
              <w:t xml:space="preserve"> </w:t>
            </w:r>
            <w:r>
              <w:rPr>
                <w:rFonts w:ascii="Times New Roman" w:hAnsi="Times New Roman"/>
                <w:sz w:val="24"/>
                <w:szCs w:val="24"/>
              </w:rPr>
              <w:t>112,93</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3B19D3">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19</w:t>
            </w:r>
          </w:p>
        </w:tc>
        <w:tc>
          <w:tcPr>
            <w:tcW w:w="5500" w:type="dxa"/>
            <w:gridSpan w:val="2"/>
          </w:tcPr>
          <w:p w:rsidR="00902E84" w:rsidRPr="00924B0D" w:rsidRDefault="00902E84" w:rsidP="003B19D3">
            <w:pPr>
              <w:rPr>
                <w:rFonts w:ascii="Times New Roman" w:hAnsi="Times New Roman"/>
                <w:color w:val="000000"/>
                <w:sz w:val="24"/>
                <w:szCs w:val="24"/>
              </w:rPr>
            </w:pPr>
            <w:r w:rsidRPr="00ED3779">
              <w:rPr>
                <w:rFonts w:ascii="Times New Roman" w:hAnsi="Times New Roman"/>
                <w:noProof/>
                <w:sz w:val="24"/>
                <w:szCs w:val="24"/>
              </w:rPr>
              <w:t>ЗАКР</w:t>
            </w:r>
            <w:r w:rsidRPr="00924B0D">
              <w:rPr>
                <w:rFonts w:ascii="Times New Roman" w:hAnsi="Times New Roman"/>
                <w:noProof/>
                <w:sz w:val="24"/>
                <w:szCs w:val="24"/>
              </w:rPr>
              <w:t xml:space="preserve">ЫТОЕ АКЦИОНЕРНОЕ ОБЩЕСТВО </w:t>
            </w:r>
            <w:r w:rsidRPr="00924B0D">
              <w:rPr>
                <w:rFonts w:ascii="Times New Roman" w:hAnsi="Times New Roman"/>
                <w:sz w:val="24"/>
                <w:szCs w:val="24"/>
              </w:rPr>
              <w:t xml:space="preserve">«ТРАНС-СИГНАЛ», </w:t>
            </w:r>
            <w:proofErr w:type="gramStart"/>
            <w:r w:rsidRPr="00924B0D">
              <w:rPr>
                <w:rFonts w:ascii="Times New Roman" w:hAnsi="Times New Roman"/>
                <w:sz w:val="24"/>
                <w:szCs w:val="24"/>
              </w:rPr>
              <w:t>г</w:t>
            </w:r>
            <w:proofErr w:type="gramEnd"/>
            <w:r w:rsidRPr="00924B0D">
              <w:rPr>
                <w:rFonts w:ascii="Times New Roman" w:hAnsi="Times New Roman"/>
                <w:sz w:val="24"/>
                <w:szCs w:val="24"/>
              </w:rPr>
              <w:t>. Нижний Новгород</w:t>
            </w:r>
          </w:p>
        </w:tc>
        <w:tc>
          <w:tcPr>
            <w:tcW w:w="4204" w:type="dxa"/>
            <w:gridSpan w:val="2"/>
          </w:tcPr>
          <w:p w:rsidR="00902E84" w:rsidRPr="00D16E79" w:rsidRDefault="00C21F91" w:rsidP="003B19D3">
            <w:pPr>
              <w:jc w:val="center"/>
              <w:rPr>
                <w:rFonts w:ascii="Times New Roman" w:hAnsi="Times New Roman"/>
                <w:sz w:val="24"/>
                <w:szCs w:val="24"/>
              </w:rPr>
            </w:pPr>
            <w:r>
              <w:rPr>
                <w:rFonts w:ascii="Times New Roman" w:hAnsi="Times New Roman"/>
                <w:sz w:val="24"/>
                <w:szCs w:val="24"/>
              </w:rPr>
              <w:t>2</w:t>
            </w:r>
            <w:r w:rsidR="002E7140">
              <w:rPr>
                <w:rFonts w:ascii="Times New Roman" w:hAnsi="Times New Roman"/>
                <w:sz w:val="24"/>
                <w:szCs w:val="24"/>
              </w:rPr>
              <w:t xml:space="preserve"> </w:t>
            </w:r>
            <w:r>
              <w:rPr>
                <w:rFonts w:ascii="Times New Roman" w:hAnsi="Times New Roman"/>
                <w:sz w:val="24"/>
                <w:szCs w:val="24"/>
              </w:rPr>
              <w:t>095,86</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3B19D3">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20</w:t>
            </w:r>
          </w:p>
        </w:tc>
        <w:tc>
          <w:tcPr>
            <w:tcW w:w="5500" w:type="dxa"/>
            <w:gridSpan w:val="2"/>
          </w:tcPr>
          <w:p w:rsidR="00902E84" w:rsidRPr="00924B0D" w:rsidRDefault="00902E84" w:rsidP="003B19D3">
            <w:pPr>
              <w:rPr>
                <w:rFonts w:ascii="Times New Roman" w:hAnsi="Times New Roman"/>
                <w:color w:val="000000"/>
                <w:sz w:val="24"/>
                <w:szCs w:val="24"/>
              </w:rPr>
            </w:pPr>
            <w:r w:rsidRPr="00ED3779">
              <w:rPr>
                <w:rFonts w:ascii="Times New Roman" w:hAnsi="Times New Roman"/>
                <w:noProof/>
                <w:sz w:val="24"/>
                <w:szCs w:val="24"/>
              </w:rPr>
              <w:t>АКЦИ</w:t>
            </w:r>
            <w:r w:rsidRPr="00924B0D">
              <w:rPr>
                <w:rFonts w:ascii="Times New Roman" w:hAnsi="Times New Roman"/>
                <w:noProof/>
                <w:sz w:val="24"/>
                <w:szCs w:val="24"/>
              </w:rPr>
              <w:t>ОНЕРН</w:t>
            </w:r>
            <w:r>
              <w:rPr>
                <w:rFonts w:ascii="Times New Roman" w:hAnsi="Times New Roman"/>
                <w:noProof/>
                <w:sz w:val="24"/>
                <w:szCs w:val="24"/>
              </w:rPr>
              <w:t>ОЕ</w:t>
            </w:r>
            <w:r w:rsidRPr="00924B0D">
              <w:rPr>
                <w:rFonts w:ascii="Times New Roman" w:hAnsi="Times New Roman"/>
                <w:noProof/>
                <w:sz w:val="24"/>
                <w:szCs w:val="24"/>
              </w:rPr>
              <w:t xml:space="preserve"> ОБЩЕСТВО </w:t>
            </w:r>
            <w:r w:rsidRPr="00924B0D">
              <w:rPr>
                <w:rFonts w:ascii="Times New Roman" w:hAnsi="Times New Roman"/>
                <w:sz w:val="24"/>
                <w:szCs w:val="24"/>
              </w:rPr>
              <w:t>«ЗАВОД «КРАСНОЕ СОРМОВО», г. Нижний Новгород</w:t>
            </w:r>
          </w:p>
        </w:tc>
        <w:tc>
          <w:tcPr>
            <w:tcW w:w="4204" w:type="dxa"/>
            <w:gridSpan w:val="2"/>
          </w:tcPr>
          <w:p w:rsidR="00902E84" w:rsidRPr="00D16E79" w:rsidRDefault="002A118A" w:rsidP="003B19D3">
            <w:pPr>
              <w:jc w:val="center"/>
              <w:rPr>
                <w:rFonts w:ascii="Times New Roman" w:hAnsi="Times New Roman"/>
                <w:sz w:val="24"/>
                <w:szCs w:val="24"/>
              </w:rPr>
            </w:pPr>
            <w:r>
              <w:rPr>
                <w:rFonts w:ascii="Times New Roman" w:hAnsi="Times New Roman"/>
                <w:sz w:val="24"/>
                <w:szCs w:val="24"/>
              </w:rPr>
              <w:t>1</w:t>
            </w:r>
            <w:r w:rsidR="002E7140">
              <w:rPr>
                <w:rFonts w:ascii="Times New Roman" w:hAnsi="Times New Roman"/>
                <w:sz w:val="24"/>
                <w:szCs w:val="24"/>
              </w:rPr>
              <w:t xml:space="preserve"> </w:t>
            </w:r>
            <w:r>
              <w:rPr>
                <w:rFonts w:ascii="Times New Roman" w:hAnsi="Times New Roman"/>
                <w:sz w:val="24"/>
                <w:szCs w:val="24"/>
              </w:rPr>
              <w:t>771,79</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3B19D3">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21</w:t>
            </w:r>
          </w:p>
        </w:tc>
        <w:tc>
          <w:tcPr>
            <w:tcW w:w="5500" w:type="dxa"/>
            <w:gridSpan w:val="2"/>
          </w:tcPr>
          <w:p w:rsidR="00902E84" w:rsidRPr="00924B0D" w:rsidRDefault="00902E84" w:rsidP="003B19D3">
            <w:pPr>
              <w:rPr>
                <w:rFonts w:ascii="Times New Roman" w:hAnsi="Times New Roman"/>
                <w:color w:val="000000"/>
                <w:sz w:val="24"/>
                <w:szCs w:val="24"/>
              </w:rPr>
            </w:pPr>
            <w:r>
              <w:rPr>
                <w:rFonts w:ascii="Times New Roman" w:hAnsi="Times New Roman"/>
                <w:noProof/>
                <w:sz w:val="24"/>
                <w:szCs w:val="24"/>
              </w:rPr>
              <w:t>АКЦИОНЕРНОЕ</w:t>
            </w:r>
            <w:r w:rsidRPr="00924B0D">
              <w:rPr>
                <w:rFonts w:ascii="Times New Roman" w:hAnsi="Times New Roman"/>
                <w:noProof/>
                <w:sz w:val="24"/>
                <w:szCs w:val="24"/>
              </w:rPr>
              <w:t xml:space="preserve"> ОБЩЕСТВО </w:t>
            </w:r>
            <w:r w:rsidRPr="00924B0D">
              <w:rPr>
                <w:rFonts w:ascii="Times New Roman" w:hAnsi="Times New Roman"/>
                <w:sz w:val="24"/>
                <w:szCs w:val="24"/>
              </w:rPr>
              <w:t xml:space="preserve">«НАУЧНО-ПРОИЗВОДСТВЕННОЕ ОБЪЕДИНЕНИЕ </w:t>
            </w:r>
            <w:r w:rsidRPr="00924B0D">
              <w:rPr>
                <w:rFonts w:ascii="Times New Roman" w:hAnsi="Times New Roman"/>
                <w:sz w:val="24"/>
                <w:szCs w:val="24"/>
              </w:rPr>
              <w:lastRenderedPageBreak/>
              <w:t xml:space="preserve">«ПРАВДИНСКИЙ РАДИОЗАВОД», </w:t>
            </w:r>
            <w:proofErr w:type="gramStart"/>
            <w:r w:rsidRPr="00924B0D">
              <w:rPr>
                <w:rFonts w:ascii="Times New Roman" w:hAnsi="Times New Roman"/>
                <w:sz w:val="24"/>
                <w:szCs w:val="24"/>
              </w:rPr>
              <w:t>г</w:t>
            </w:r>
            <w:proofErr w:type="gramEnd"/>
            <w:r w:rsidRPr="00924B0D">
              <w:rPr>
                <w:rFonts w:ascii="Times New Roman" w:hAnsi="Times New Roman"/>
                <w:sz w:val="24"/>
                <w:szCs w:val="24"/>
              </w:rPr>
              <w:t>. Балахна Нижегородской области</w:t>
            </w:r>
          </w:p>
        </w:tc>
        <w:tc>
          <w:tcPr>
            <w:tcW w:w="4204" w:type="dxa"/>
            <w:gridSpan w:val="2"/>
          </w:tcPr>
          <w:p w:rsidR="00902E84" w:rsidRPr="00D16E79" w:rsidRDefault="00206C6E" w:rsidP="003B19D3">
            <w:pPr>
              <w:jc w:val="center"/>
              <w:rPr>
                <w:rFonts w:ascii="Times New Roman" w:hAnsi="Times New Roman"/>
                <w:sz w:val="24"/>
                <w:szCs w:val="24"/>
              </w:rPr>
            </w:pPr>
            <w:r>
              <w:rPr>
                <w:rFonts w:ascii="Times New Roman" w:hAnsi="Times New Roman"/>
                <w:sz w:val="24"/>
                <w:szCs w:val="24"/>
              </w:rPr>
              <w:lastRenderedPageBreak/>
              <w:t>4</w:t>
            </w:r>
            <w:r w:rsidR="002E7140">
              <w:rPr>
                <w:rFonts w:ascii="Times New Roman" w:hAnsi="Times New Roman"/>
                <w:sz w:val="24"/>
                <w:szCs w:val="24"/>
              </w:rPr>
              <w:t xml:space="preserve"> </w:t>
            </w:r>
            <w:r>
              <w:rPr>
                <w:rFonts w:ascii="Times New Roman" w:hAnsi="Times New Roman"/>
                <w:sz w:val="24"/>
                <w:szCs w:val="24"/>
              </w:rPr>
              <w:t>758,44</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3B19D3">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lastRenderedPageBreak/>
              <w:t>22</w:t>
            </w:r>
          </w:p>
        </w:tc>
        <w:tc>
          <w:tcPr>
            <w:tcW w:w="5500" w:type="dxa"/>
            <w:gridSpan w:val="2"/>
          </w:tcPr>
          <w:p w:rsidR="00902E84" w:rsidRPr="00924B0D" w:rsidRDefault="00ED3779" w:rsidP="003B19D3">
            <w:pPr>
              <w:rPr>
                <w:rFonts w:ascii="Times New Roman" w:hAnsi="Times New Roman"/>
                <w:color w:val="000000"/>
                <w:sz w:val="24"/>
                <w:szCs w:val="24"/>
              </w:rPr>
            </w:pPr>
            <w:r>
              <w:rPr>
                <w:rFonts w:ascii="Times New Roman" w:hAnsi="Times New Roman"/>
                <w:noProof/>
                <w:sz w:val="24"/>
                <w:szCs w:val="24"/>
              </w:rPr>
              <w:t>ПУБЛИЧНОЕ</w:t>
            </w:r>
            <w:r w:rsidR="00902E84" w:rsidRPr="00924B0D">
              <w:rPr>
                <w:rFonts w:ascii="Times New Roman" w:hAnsi="Times New Roman"/>
                <w:noProof/>
                <w:sz w:val="24"/>
                <w:szCs w:val="24"/>
              </w:rPr>
              <w:t xml:space="preserve"> АКЦИОНЕРН</w:t>
            </w:r>
            <w:r w:rsidR="00902E84">
              <w:rPr>
                <w:rFonts w:ascii="Times New Roman" w:hAnsi="Times New Roman"/>
                <w:noProof/>
                <w:sz w:val="24"/>
                <w:szCs w:val="24"/>
              </w:rPr>
              <w:t>ОЕ</w:t>
            </w:r>
            <w:r w:rsidR="00902E84" w:rsidRPr="00924B0D">
              <w:rPr>
                <w:rFonts w:ascii="Times New Roman" w:hAnsi="Times New Roman"/>
                <w:noProof/>
                <w:sz w:val="24"/>
                <w:szCs w:val="24"/>
              </w:rPr>
              <w:t xml:space="preserve"> ОБЩЕСТВО </w:t>
            </w:r>
            <w:r w:rsidR="00902E84" w:rsidRPr="00924B0D">
              <w:rPr>
                <w:rFonts w:ascii="Times New Roman" w:hAnsi="Times New Roman"/>
                <w:sz w:val="24"/>
                <w:szCs w:val="24"/>
              </w:rPr>
              <w:t xml:space="preserve">«ПАВЛОВСКИЙ АВТОБУС», </w:t>
            </w:r>
            <w:proofErr w:type="gramStart"/>
            <w:r w:rsidR="00902E84" w:rsidRPr="00924B0D">
              <w:rPr>
                <w:rFonts w:ascii="Times New Roman" w:hAnsi="Times New Roman"/>
                <w:sz w:val="24"/>
                <w:szCs w:val="24"/>
              </w:rPr>
              <w:t>г</w:t>
            </w:r>
            <w:proofErr w:type="gramEnd"/>
            <w:r w:rsidR="00902E84" w:rsidRPr="00924B0D">
              <w:rPr>
                <w:rFonts w:ascii="Times New Roman" w:hAnsi="Times New Roman"/>
                <w:sz w:val="24"/>
                <w:szCs w:val="24"/>
              </w:rPr>
              <w:t>. Павлово Нижегородской области</w:t>
            </w:r>
          </w:p>
        </w:tc>
        <w:tc>
          <w:tcPr>
            <w:tcW w:w="4204" w:type="dxa"/>
            <w:gridSpan w:val="2"/>
          </w:tcPr>
          <w:p w:rsidR="00902E84" w:rsidRPr="00D16E79" w:rsidRDefault="00206C6E" w:rsidP="003B19D3">
            <w:pPr>
              <w:jc w:val="center"/>
              <w:rPr>
                <w:rFonts w:ascii="Times New Roman" w:hAnsi="Times New Roman"/>
                <w:sz w:val="24"/>
                <w:szCs w:val="24"/>
              </w:rPr>
            </w:pPr>
            <w:r>
              <w:rPr>
                <w:rFonts w:ascii="Times New Roman" w:hAnsi="Times New Roman"/>
                <w:sz w:val="24"/>
                <w:szCs w:val="24"/>
              </w:rPr>
              <w:t>2</w:t>
            </w:r>
            <w:r w:rsidR="002E7140">
              <w:rPr>
                <w:rFonts w:ascii="Times New Roman" w:hAnsi="Times New Roman"/>
                <w:sz w:val="24"/>
                <w:szCs w:val="24"/>
              </w:rPr>
              <w:t xml:space="preserve"> </w:t>
            </w:r>
            <w:r>
              <w:rPr>
                <w:rFonts w:ascii="Times New Roman" w:hAnsi="Times New Roman"/>
                <w:sz w:val="24"/>
                <w:szCs w:val="24"/>
              </w:rPr>
              <w:t>404,83</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3B19D3">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23</w:t>
            </w:r>
          </w:p>
        </w:tc>
        <w:tc>
          <w:tcPr>
            <w:tcW w:w="5500" w:type="dxa"/>
            <w:gridSpan w:val="2"/>
          </w:tcPr>
          <w:p w:rsidR="00902E84" w:rsidRPr="00924B0D" w:rsidRDefault="00902E84" w:rsidP="003B19D3">
            <w:pPr>
              <w:rPr>
                <w:rFonts w:ascii="Times New Roman" w:hAnsi="Times New Roman"/>
                <w:color w:val="000000"/>
                <w:sz w:val="24"/>
                <w:szCs w:val="24"/>
              </w:rPr>
            </w:pPr>
            <w:r w:rsidRPr="00924B0D">
              <w:rPr>
                <w:rFonts w:ascii="Times New Roman" w:hAnsi="Times New Roman"/>
                <w:noProof/>
                <w:sz w:val="24"/>
                <w:szCs w:val="24"/>
              </w:rPr>
              <w:t xml:space="preserve">ОБЩЕСТВО С ОГРАНИЧЕННОЙ ОТВЕТСТВЕННОСТЬЮ </w:t>
            </w:r>
            <w:r w:rsidRPr="00924B0D">
              <w:rPr>
                <w:rFonts w:ascii="Times New Roman" w:hAnsi="Times New Roman"/>
                <w:sz w:val="24"/>
                <w:szCs w:val="24"/>
              </w:rPr>
              <w:t xml:space="preserve">«ПРОФИТ», </w:t>
            </w:r>
            <w:proofErr w:type="gramStart"/>
            <w:r w:rsidRPr="00924B0D">
              <w:rPr>
                <w:rFonts w:ascii="Times New Roman" w:hAnsi="Times New Roman"/>
                <w:sz w:val="24"/>
                <w:szCs w:val="24"/>
              </w:rPr>
              <w:t>г</w:t>
            </w:r>
            <w:proofErr w:type="gramEnd"/>
            <w:r w:rsidRPr="00924B0D">
              <w:rPr>
                <w:rFonts w:ascii="Times New Roman" w:hAnsi="Times New Roman"/>
                <w:sz w:val="24"/>
                <w:szCs w:val="24"/>
              </w:rPr>
              <w:t>. Нижний Новгород</w:t>
            </w:r>
          </w:p>
        </w:tc>
        <w:tc>
          <w:tcPr>
            <w:tcW w:w="4204" w:type="dxa"/>
            <w:gridSpan w:val="2"/>
          </w:tcPr>
          <w:p w:rsidR="00902E84" w:rsidRPr="00D16E79" w:rsidRDefault="000E138C" w:rsidP="003B19D3">
            <w:pPr>
              <w:jc w:val="center"/>
              <w:rPr>
                <w:rFonts w:ascii="Times New Roman" w:hAnsi="Times New Roman"/>
                <w:sz w:val="24"/>
                <w:szCs w:val="24"/>
              </w:rPr>
            </w:pPr>
            <w:r>
              <w:rPr>
                <w:rFonts w:ascii="Times New Roman" w:hAnsi="Times New Roman"/>
                <w:sz w:val="24"/>
                <w:szCs w:val="24"/>
              </w:rPr>
              <w:t>8</w:t>
            </w:r>
            <w:r w:rsidR="002E7140">
              <w:rPr>
                <w:rFonts w:ascii="Times New Roman" w:hAnsi="Times New Roman"/>
                <w:sz w:val="24"/>
                <w:szCs w:val="24"/>
              </w:rPr>
              <w:t xml:space="preserve"> </w:t>
            </w:r>
            <w:r>
              <w:rPr>
                <w:rFonts w:ascii="Times New Roman" w:hAnsi="Times New Roman"/>
                <w:sz w:val="24"/>
                <w:szCs w:val="24"/>
              </w:rPr>
              <w:t>878,90</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3B19D3">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24</w:t>
            </w:r>
          </w:p>
        </w:tc>
        <w:tc>
          <w:tcPr>
            <w:tcW w:w="5500" w:type="dxa"/>
            <w:gridSpan w:val="2"/>
          </w:tcPr>
          <w:p w:rsidR="00902E84" w:rsidRPr="0003220A" w:rsidRDefault="00902E84" w:rsidP="003B19D3">
            <w:pPr>
              <w:rPr>
                <w:rFonts w:ascii="Times New Roman" w:hAnsi="Times New Roman"/>
                <w:color w:val="000000"/>
                <w:sz w:val="24"/>
                <w:szCs w:val="24"/>
              </w:rPr>
            </w:pPr>
            <w:r>
              <w:rPr>
                <w:rFonts w:ascii="Times New Roman" w:hAnsi="Times New Roman"/>
                <w:noProof/>
                <w:sz w:val="24"/>
                <w:szCs w:val="24"/>
              </w:rPr>
              <w:t>ФЕДЕРАЛЬНОЕ</w:t>
            </w:r>
            <w:r w:rsidRPr="0003220A">
              <w:rPr>
                <w:rFonts w:ascii="Times New Roman" w:hAnsi="Times New Roman"/>
                <w:noProof/>
                <w:sz w:val="24"/>
                <w:szCs w:val="24"/>
              </w:rPr>
              <w:t xml:space="preserve"> КАЗЕНН</w:t>
            </w:r>
            <w:r>
              <w:rPr>
                <w:rFonts w:ascii="Times New Roman" w:hAnsi="Times New Roman"/>
                <w:noProof/>
                <w:sz w:val="24"/>
                <w:szCs w:val="24"/>
              </w:rPr>
              <w:t>ОЕ</w:t>
            </w:r>
            <w:r w:rsidRPr="0003220A">
              <w:rPr>
                <w:rFonts w:ascii="Times New Roman" w:hAnsi="Times New Roman"/>
                <w:noProof/>
                <w:sz w:val="24"/>
                <w:szCs w:val="24"/>
              </w:rPr>
              <w:t xml:space="preserve"> ПРЕДПРИЯТИЕ </w:t>
            </w:r>
            <w:r w:rsidRPr="0003220A">
              <w:rPr>
                <w:rFonts w:ascii="Times New Roman" w:hAnsi="Times New Roman"/>
                <w:sz w:val="24"/>
                <w:szCs w:val="24"/>
              </w:rPr>
              <w:t xml:space="preserve">«ЗАВОД ИМЕНИ Я.М.СВЕРДЛОВА», </w:t>
            </w:r>
            <w:proofErr w:type="gramStart"/>
            <w:r w:rsidRPr="0003220A">
              <w:rPr>
                <w:rFonts w:ascii="Times New Roman" w:hAnsi="Times New Roman"/>
                <w:sz w:val="24"/>
                <w:szCs w:val="24"/>
              </w:rPr>
              <w:t>г</w:t>
            </w:r>
            <w:proofErr w:type="gramEnd"/>
            <w:r w:rsidRPr="0003220A">
              <w:rPr>
                <w:rFonts w:ascii="Times New Roman" w:hAnsi="Times New Roman"/>
                <w:sz w:val="24"/>
                <w:szCs w:val="24"/>
              </w:rPr>
              <w:t>. Дзержинск Нижегородской области</w:t>
            </w:r>
          </w:p>
        </w:tc>
        <w:tc>
          <w:tcPr>
            <w:tcW w:w="4204" w:type="dxa"/>
            <w:gridSpan w:val="2"/>
          </w:tcPr>
          <w:p w:rsidR="00902E84" w:rsidRPr="00D16E79" w:rsidRDefault="00997611" w:rsidP="003B19D3">
            <w:pPr>
              <w:jc w:val="center"/>
              <w:rPr>
                <w:rFonts w:ascii="Times New Roman" w:hAnsi="Times New Roman"/>
                <w:sz w:val="24"/>
                <w:szCs w:val="24"/>
              </w:rPr>
            </w:pPr>
            <w:r>
              <w:rPr>
                <w:rFonts w:ascii="Times New Roman" w:hAnsi="Times New Roman"/>
                <w:sz w:val="24"/>
                <w:szCs w:val="24"/>
              </w:rPr>
              <w:t>1</w:t>
            </w:r>
            <w:r w:rsidR="002E7140">
              <w:rPr>
                <w:rFonts w:ascii="Times New Roman" w:hAnsi="Times New Roman"/>
                <w:sz w:val="24"/>
                <w:szCs w:val="24"/>
              </w:rPr>
              <w:t xml:space="preserve"> </w:t>
            </w:r>
            <w:r>
              <w:rPr>
                <w:rFonts w:ascii="Times New Roman" w:hAnsi="Times New Roman"/>
                <w:sz w:val="24"/>
                <w:szCs w:val="24"/>
              </w:rPr>
              <w:t>925,23</w:t>
            </w:r>
          </w:p>
        </w:tc>
        <w:tc>
          <w:tcPr>
            <w:tcW w:w="4206" w:type="dxa"/>
            <w:gridSpan w:val="2"/>
          </w:tcPr>
          <w:p w:rsidR="00902E84" w:rsidRPr="00A22A49" w:rsidRDefault="002C2E40" w:rsidP="003B19D3">
            <w:pPr>
              <w:jc w:val="center"/>
              <w:rPr>
                <w:rFonts w:ascii="Times New Roman" w:hAnsi="Times New Roman"/>
                <w:sz w:val="24"/>
                <w:szCs w:val="24"/>
              </w:rPr>
            </w:pPr>
            <w:r>
              <w:rPr>
                <w:rFonts w:ascii="Times New Roman" w:hAnsi="Times New Roman"/>
                <w:sz w:val="24"/>
                <w:szCs w:val="24"/>
              </w:rPr>
              <w:t>-373,22</w:t>
            </w:r>
          </w:p>
        </w:tc>
      </w:tr>
      <w:tr w:rsidR="00902E84" w:rsidTr="003B19D3">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25</w:t>
            </w:r>
          </w:p>
        </w:tc>
        <w:tc>
          <w:tcPr>
            <w:tcW w:w="5500" w:type="dxa"/>
            <w:gridSpan w:val="2"/>
          </w:tcPr>
          <w:p w:rsidR="00902E84" w:rsidRPr="00753195" w:rsidRDefault="00902E84" w:rsidP="003B19D3">
            <w:pPr>
              <w:rPr>
                <w:rFonts w:ascii="Times New Roman" w:hAnsi="Times New Roman"/>
                <w:color w:val="000000"/>
                <w:sz w:val="24"/>
                <w:szCs w:val="24"/>
              </w:rPr>
            </w:pPr>
            <w:r w:rsidRPr="00753195">
              <w:rPr>
                <w:rFonts w:ascii="Times New Roman" w:hAnsi="Times New Roman"/>
                <w:noProof/>
                <w:sz w:val="24"/>
                <w:szCs w:val="24"/>
              </w:rPr>
              <w:t>АКЦИОНЕРНОЕ ОБЩЕСТВО «ОБОРОНЭНЕРГО»</w:t>
            </w:r>
            <w:r w:rsidRPr="00753195">
              <w:rPr>
                <w:rFonts w:ascii="Times New Roman" w:hAnsi="Times New Roman"/>
                <w:sz w:val="24"/>
                <w:szCs w:val="24"/>
              </w:rPr>
              <w:t>, г. Москва</w:t>
            </w:r>
          </w:p>
        </w:tc>
        <w:tc>
          <w:tcPr>
            <w:tcW w:w="4204" w:type="dxa"/>
            <w:gridSpan w:val="2"/>
          </w:tcPr>
          <w:p w:rsidR="00902E84" w:rsidRPr="00D16E79" w:rsidRDefault="002E7140" w:rsidP="003B19D3">
            <w:pPr>
              <w:jc w:val="center"/>
              <w:rPr>
                <w:rFonts w:ascii="Times New Roman" w:hAnsi="Times New Roman"/>
                <w:sz w:val="24"/>
                <w:szCs w:val="24"/>
              </w:rPr>
            </w:pPr>
            <w:r>
              <w:rPr>
                <w:rFonts w:ascii="Times New Roman" w:hAnsi="Times New Roman"/>
                <w:sz w:val="24"/>
                <w:szCs w:val="24"/>
              </w:rPr>
              <w:t>77 337,87</w:t>
            </w:r>
          </w:p>
        </w:tc>
        <w:tc>
          <w:tcPr>
            <w:tcW w:w="4206" w:type="dxa"/>
            <w:gridSpan w:val="2"/>
          </w:tcPr>
          <w:p w:rsidR="00902E84" w:rsidRPr="00A22A49" w:rsidRDefault="00986710" w:rsidP="003B19D3">
            <w:pPr>
              <w:jc w:val="center"/>
              <w:rPr>
                <w:rFonts w:ascii="Times New Roman" w:hAnsi="Times New Roman"/>
                <w:sz w:val="24"/>
                <w:szCs w:val="24"/>
              </w:rPr>
            </w:pPr>
            <w:r>
              <w:rPr>
                <w:rFonts w:ascii="Times New Roman" w:hAnsi="Times New Roman"/>
                <w:sz w:val="24"/>
                <w:szCs w:val="24"/>
              </w:rPr>
              <w:t>660,14</w:t>
            </w:r>
          </w:p>
        </w:tc>
      </w:tr>
      <w:tr w:rsidR="00902E84" w:rsidTr="00054CEE">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26</w:t>
            </w:r>
          </w:p>
        </w:tc>
        <w:tc>
          <w:tcPr>
            <w:tcW w:w="5500" w:type="dxa"/>
            <w:gridSpan w:val="2"/>
          </w:tcPr>
          <w:p w:rsidR="00902E84" w:rsidRPr="00753195" w:rsidRDefault="00902E84" w:rsidP="003B19D3">
            <w:pPr>
              <w:rPr>
                <w:rFonts w:ascii="Times New Roman" w:hAnsi="Times New Roman"/>
                <w:color w:val="000000"/>
                <w:sz w:val="24"/>
                <w:szCs w:val="24"/>
              </w:rPr>
            </w:pPr>
            <w:r w:rsidRPr="00753195">
              <w:rPr>
                <w:rFonts w:ascii="Times New Roman" w:hAnsi="Times New Roman"/>
                <w:noProof/>
                <w:sz w:val="24"/>
                <w:szCs w:val="24"/>
              </w:rPr>
              <w:t>ЗАКРЫТОЕ АКЦИОНЕРНОЕ ОБЩЕСТВО «СВЕТ», г. Бор Нижегородской области</w:t>
            </w:r>
          </w:p>
        </w:tc>
        <w:tc>
          <w:tcPr>
            <w:tcW w:w="4204" w:type="dxa"/>
            <w:gridSpan w:val="2"/>
            <w:vAlign w:val="center"/>
          </w:tcPr>
          <w:p w:rsidR="00902E84" w:rsidRPr="00054CEE" w:rsidRDefault="00054CEE" w:rsidP="00054CEE">
            <w:pPr>
              <w:jc w:val="center"/>
              <w:rPr>
                <w:rFonts w:ascii="Times New Roman" w:hAnsi="Times New Roman"/>
                <w:noProof/>
                <w:sz w:val="24"/>
                <w:szCs w:val="24"/>
                <w:lang w:val="en-US"/>
              </w:rPr>
            </w:pPr>
            <w:r w:rsidRPr="00054CEE">
              <w:rPr>
                <w:rFonts w:ascii="Times New Roman" w:hAnsi="Times New Roman"/>
                <w:noProof/>
                <w:sz w:val="24"/>
                <w:szCs w:val="24"/>
              </w:rPr>
              <w:t>25 776,39</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054CEE">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27</w:t>
            </w:r>
          </w:p>
        </w:tc>
        <w:tc>
          <w:tcPr>
            <w:tcW w:w="5500" w:type="dxa"/>
            <w:gridSpan w:val="2"/>
          </w:tcPr>
          <w:p w:rsidR="00902E84" w:rsidRPr="00753195" w:rsidRDefault="00902E84" w:rsidP="003B19D3">
            <w:pPr>
              <w:rPr>
                <w:rFonts w:ascii="Times New Roman" w:hAnsi="Times New Roman"/>
                <w:color w:val="000000"/>
                <w:sz w:val="24"/>
                <w:szCs w:val="24"/>
              </w:rPr>
            </w:pPr>
            <w:r w:rsidRPr="00753195">
              <w:rPr>
                <w:rFonts w:ascii="Times New Roman" w:hAnsi="Times New Roman"/>
                <w:bCs/>
                <w:sz w:val="24"/>
                <w:szCs w:val="24"/>
              </w:rPr>
              <w:t>ЗАКРЫТ</w:t>
            </w:r>
            <w:r>
              <w:rPr>
                <w:rFonts w:ascii="Times New Roman" w:hAnsi="Times New Roman"/>
                <w:bCs/>
                <w:sz w:val="24"/>
                <w:szCs w:val="24"/>
              </w:rPr>
              <w:t>ОЕ</w:t>
            </w:r>
            <w:r w:rsidRPr="00753195">
              <w:rPr>
                <w:rFonts w:ascii="Times New Roman" w:hAnsi="Times New Roman"/>
                <w:bCs/>
                <w:sz w:val="24"/>
                <w:szCs w:val="24"/>
              </w:rPr>
              <w:t xml:space="preserve"> АКЦИОНЕРН</w:t>
            </w:r>
            <w:r>
              <w:rPr>
                <w:rFonts w:ascii="Times New Roman" w:hAnsi="Times New Roman"/>
                <w:bCs/>
                <w:sz w:val="24"/>
                <w:szCs w:val="24"/>
              </w:rPr>
              <w:t>ОЕ</w:t>
            </w:r>
            <w:r w:rsidRPr="00753195">
              <w:rPr>
                <w:rFonts w:ascii="Times New Roman" w:hAnsi="Times New Roman"/>
                <w:bCs/>
                <w:sz w:val="24"/>
                <w:szCs w:val="24"/>
              </w:rPr>
              <w:t xml:space="preserve"> ОБЩЕСТВО «ЭНЕРГО ГРУПП», </w:t>
            </w:r>
            <w:proofErr w:type="gramStart"/>
            <w:r w:rsidRPr="00753195">
              <w:rPr>
                <w:rFonts w:ascii="Times New Roman" w:hAnsi="Times New Roman"/>
                <w:bCs/>
                <w:sz w:val="24"/>
                <w:szCs w:val="24"/>
              </w:rPr>
              <w:t>г</w:t>
            </w:r>
            <w:proofErr w:type="gramEnd"/>
            <w:r w:rsidRPr="00753195">
              <w:rPr>
                <w:rFonts w:ascii="Times New Roman" w:hAnsi="Times New Roman"/>
                <w:bCs/>
                <w:sz w:val="24"/>
                <w:szCs w:val="24"/>
              </w:rPr>
              <w:t>. Нижний Новгород</w:t>
            </w:r>
          </w:p>
        </w:tc>
        <w:tc>
          <w:tcPr>
            <w:tcW w:w="4204" w:type="dxa"/>
            <w:gridSpan w:val="2"/>
            <w:vAlign w:val="center"/>
          </w:tcPr>
          <w:p w:rsidR="00902E84" w:rsidRPr="00054CEE" w:rsidRDefault="00054CEE" w:rsidP="00054CEE">
            <w:pPr>
              <w:jc w:val="center"/>
              <w:rPr>
                <w:rFonts w:ascii="Times New Roman" w:hAnsi="Times New Roman"/>
                <w:noProof/>
                <w:sz w:val="24"/>
                <w:szCs w:val="24"/>
                <w:lang w:val="en-US"/>
              </w:rPr>
            </w:pPr>
            <w:r w:rsidRPr="00054CEE">
              <w:rPr>
                <w:rFonts w:ascii="Times New Roman" w:hAnsi="Times New Roman"/>
                <w:noProof/>
                <w:sz w:val="24"/>
                <w:szCs w:val="24"/>
              </w:rPr>
              <w:t>8 614,79</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054CEE">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28</w:t>
            </w:r>
          </w:p>
        </w:tc>
        <w:tc>
          <w:tcPr>
            <w:tcW w:w="5500" w:type="dxa"/>
            <w:gridSpan w:val="2"/>
          </w:tcPr>
          <w:p w:rsidR="00902E84" w:rsidRPr="00753195" w:rsidRDefault="00902E84" w:rsidP="003B19D3">
            <w:pPr>
              <w:rPr>
                <w:rFonts w:ascii="Times New Roman" w:hAnsi="Times New Roman"/>
                <w:color w:val="000000"/>
                <w:sz w:val="24"/>
                <w:szCs w:val="24"/>
              </w:rPr>
            </w:pPr>
            <w:r w:rsidRPr="00753195">
              <w:rPr>
                <w:rFonts w:ascii="Times New Roman" w:hAnsi="Times New Roman"/>
                <w:noProof/>
                <w:sz w:val="24"/>
                <w:szCs w:val="24"/>
              </w:rPr>
              <w:t>АКЦИОНЕРН</w:t>
            </w:r>
            <w:r>
              <w:rPr>
                <w:rFonts w:ascii="Times New Roman" w:hAnsi="Times New Roman"/>
                <w:noProof/>
                <w:sz w:val="24"/>
                <w:szCs w:val="24"/>
              </w:rPr>
              <w:t>ОЕ</w:t>
            </w:r>
            <w:r w:rsidRPr="00753195">
              <w:rPr>
                <w:rFonts w:ascii="Times New Roman" w:hAnsi="Times New Roman"/>
                <w:noProof/>
                <w:sz w:val="24"/>
                <w:szCs w:val="24"/>
              </w:rPr>
              <w:t xml:space="preserve"> ОБЩЕСТВО «ЗАВОД КРАСНЫЙ ЯКОРЬ», г. Нижний Новгород</w:t>
            </w:r>
          </w:p>
        </w:tc>
        <w:tc>
          <w:tcPr>
            <w:tcW w:w="4204" w:type="dxa"/>
            <w:gridSpan w:val="2"/>
            <w:vAlign w:val="center"/>
          </w:tcPr>
          <w:p w:rsidR="00902E84" w:rsidRPr="00054CEE" w:rsidRDefault="00054CEE" w:rsidP="00054CEE">
            <w:pPr>
              <w:jc w:val="center"/>
              <w:rPr>
                <w:rFonts w:ascii="Tahoma" w:hAnsi="Tahoma" w:cs="Tahoma"/>
                <w:color w:val="000000"/>
                <w:sz w:val="18"/>
                <w:szCs w:val="18"/>
                <w:lang w:val="en-US"/>
              </w:rPr>
            </w:pPr>
            <w:r w:rsidRPr="00054CEE">
              <w:rPr>
                <w:rFonts w:ascii="Times New Roman" w:hAnsi="Times New Roman"/>
                <w:noProof/>
                <w:sz w:val="24"/>
                <w:szCs w:val="24"/>
              </w:rPr>
              <w:t>2 498,17</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054CEE">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29</w:t>
            </w:r>
          </w:p>
        </w:tc>
        <w:tc>
          <w:tcPr>
            <w:tcW w:w="5500" w:type="dxa"/>
            <w:gridSpan w:val="2"/>
          </w:tcPr>
          <w:p w:rsidR="00902E84" w:rsidRPr="00741B98" w:rsidRDefault="00902E84" w:rsidP="003B19D3">
            <w:pPr>
              <w:rPr>
                <w:rFonts w:ascii="Times New Roman" w:hAnsi="Times New Roman"/>
                <w:color w:val="000000"/>
                <w:sz w:val="24"/>
                <w:szCs w:val="24"/>
              </w:rPr>
            </w:pPr>
            <w:r w:rsidRPr="00741B98">
              <w:rPr>
                <w:rFonts w:ascii="Times New Roman" w:hAnsi="Times New Roman"/>
                <w:bCs/>
                <w:sz w:val="24"/>
                <w:szCs w:val="24"/>
              </w:rPr>
              <w:t>ОТКРЫТОЕ АКЦИОНЕРНОЕ ОБЩЕСТВО «ЭЙ ДЖИ СИ БОРСКИЙ СТЕКОЛЬНЫЙ ЗАВОД»</w:t>
            </w:r>
            <w:r w:rsidRPr="00741B98">
              <w:rPr>
                <w:rFonts w:ascii="Times New Roman" w:hAnsi="Times New Roman"/>
                <w:sz w:val="24"/>
                <w:szCs w:val="24"/>
              </w:rPr>
              <w:t>, г.</w:t>
            </w:r>
            <w:r>
              <w:rPr>
                <w:rFonts w:ascii="Times New Roman" w:hAnsi="Times New Roman"/>
                <w:sz w:val="24"/>
                <w:szCs w:val="24"/>
              </w:rPr>
              <w:t> </w:t>
            </w:r>
            <w:r w:rsidRPr="00741B98">
              <w:rPr>
                <w:rFonts w:ascii="Times New Roman" w:hAnsi="Times New Roman"/>
                <w:sz w:val="24"/>
                <w:szCs w:val="24"/>
              </w:rPr>
              <w:t>Бор</w:t>
            </w:r>
            <w:r w:rsidRPr="00741B98">
              <w:rPr>
                <w:rFonts w:ascii="Times New Roman" w:hAnsi="Times New Roman"/>
                <w:noProof/>
                <w:sz w:val="24"/>
                <w:szCs w:val="24"/>
              </w:rPr>
              <w:t xml:space="preserve"> Нижегородской области</w:t>
            </w:r>
          </w:p>
        </w:tc>
        <w:tc>
          <w:tcPr>
            <w:tcW w:w="4204" w:type="dxa"/>
            <w:gridSpan w:val="2"/>
            <w:vAlign w:val="center"/>
          </w:tcPr>
          <w:p w:rsidR="00902E84" w:rsidRPr="00054CEE" w:rsidRDefault="00054CEE" w:rsidP="00054CEE">
            <w:pPr>
              <w:jc w:val="center"/>
              <w:rPr>
                <w:rFonts w:ascii="Times New Roman" w:hAnsi="Times New Roman"/>
                <w:noProof/>
                <w:sz w:val="24"/>
                <w:szCs w:val="24"/>
                <w:lang w:val="en-US"/>
              </w:rPr>
            </w:pPr>
            <w:r w:rsidRPr="00054CEE">
              <w:rPr>
                <w:rFonts w:ascii="Times New Roman" w:hAnsi="Times New Roman"/>
                <w:noProof/>
                <w:sz w:val="24"/>
                <w:szCs w:val="24"/>
              </w:rPr>
              <w:t>13 630,54</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054CEE">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30</w:t>
            </w:r>
          </w:p>
        </w:tc>
        <w:tc>
          <w:tcPr>
            <w:tcW w:w="5500" w:type="dxa"/>
            <w:gridSpan w:val="2"/>
          </w:tcPr>
          <w:p w:rsidR="00902E84" w:rsidRPr="00741B98" w:rsidRDefault="00902E84" w:rsidP="003B19D3">
            <w:pPr>
              <w:rPr>
                <w:rFonts w:ascii="Times New Roman" w:hAnsi="Times New Roman"/>
                <w:color w:val="000000"/>
                <w:sz w:val="24"/>
                <w:szCs w:val="24"/>
              </w:rPr>
            </w:pPr>
            <w:r w:rsidRPr="00741B98">
              <w:rPr>
                <w:rFonts w:ascii="Times New Roman" w:hAnsi="Times New Roman"/>
                <w:sz w:val="24"/>
                <w:szCs w:val="24"/>
              </w:rPr>
              <w:t>ОБЩЕСТВО С ОГРАНИЧЕННОЙ ОТВЕТСТВЕННОСТЬЮ «ЭНЕРГОТРАНС», г.</w:t>
            </w:r>
            <w:r>
              <w:rPr>
                <w:rFonts w:ascii="Times New Roman" w:hAnsi="Times New Roman"/>
                <w:sz w:val="24"/>
                <w:szCs w:val="24"/>
              </w:rPr>
              <w:t> </w:t>
            </w:r>
            <w:r w:rsidRPr="00741B98">
              <w:rPr>
                <w:rFonts w:ascii="Times New Roman" w:hAnsi="Times New Roman"/>
                <w:sz w:val="24"/>
                <w:szCs w:val="24"/>
              </w:rPr>
              <w:t>Нижний Новгород</w:t>
            </w:r>
          </w:p>
        </w:tc>
        <w:tc>
          <w:tcPr>
            <w:tcW w:w="4204" w:type="dxa"/>
            <w:gridSpan w:val="2"/>
            <w:vAlign w:val="center"/>
          </w:tcPr>
          <w:p w:rsidR="00902E84" w:rsidRPr="00054CEE" w:rsidRDefault="00054CEE" w:rsidP="00054CEE">
            <w:pPr>
              <w:jc w:val="center"/>
              <w:rPr>
                <w:rFonts w:ascii="Times New Roman" w:hAnsi="Times New Roman"/>
                <w:noProof/>
                <w:sz w:val="24"/>
                <w:szCs w:val="24"/>
                <w:lang w:val="en-US"/>
              </w:rPr>
            </w:pPr>
            <w:r w:rsidRPr="00054CEE">
              <w:rPr>
                <w:rFonts w:ascii="Times New Roman" w:hAnsi="Times New Roman"/>
                <w:noProof/>
                <w:sz w:val="24"/>
                <w:szCs w:val="24"/>
              </w:rPr>
              <w:t>13 510,61</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054CEE">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31</w:t>
            </w:r>
          </w:p>
        </w:tc>
        <w:tc>
          <w:tcPr>
            <w:tcW w:w="5500" w:type="dxa"/>
            <w:gridSpan w:val="2"/>
          </w:tcPr>
          <w:p w:rsidR="00902E84" w:rsidRPr="00741B98" w:rsidRDefault="00902E84" w:rsidP="003B19D3">
            <w:pPr>
              <w:rPr>
                <w:rFonts w:ascii="Times New Roman" w:hAnsi="Times New Roman"/>
                <w:color w:val="000000"/>
                <w:sz w:val="24"/>
                <w:szCs w:val="24"/>
              </w:rPr>
            </w:pPr>
            <w:r w:rsidRPr="00741B98">
              <w:rPr>
                <w:rFonts w:ascii="Times New Roman" w:hAnsi="Times New Roman"/>
                <w:noProof/>
                <w:sz w:val="24"/>
                <w:szCs w:val="24"/>
              </w:rPr>
              <w:t>ОБЩЕСТВОМ С ОГРАНИЧЕННОЙ ОТВЕТСТВЕННОСТЬЮ «ЭТНА», г. Нижний Новгород</w:t>
            </w:r>
          </w:p>
        </w:tc>
        <w:tc>
          <w:tcPr>
            <w:tcW w:w="4204" w:type="dxa"/>
            <w:gridSpan w:val="2"/>
            <w:vAlign w:val="center"/>
          </w:tcPr>
          <w:p w:rsidR="00902E84" w:rsidRPr="00054CEE" w:rsidRDefault="00054CEE" w:rsidP="00054CEE">
            <w:pPr>
              <w:jc w:val="center"/>
              <w:rPr>
                <w:rFonts w:ascii="Times New Roman" w:hAnsi="Times New Roman"/>
                <w:noProof/>
                <w:sz w:val="24"/>
                <w:szCs w:val="24"/>
                <w:lang w:val="en-US"/>
              </w:rPr>
            </w:pPr>
            <w:r w:rsidRPr="00054CEE">
              <w:rPr>
                <w:rFonts w:ascii="Times New Roman" w:hAnsi="Times New Roman"/>
                <w:noProof/>
                <w:sz w:val="24"/>
                <w:szCs w:val="24"/>
              </w:rPr>
              <w:t>21 596,44</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3B19D3">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32</w:t>
            </w:r>
          </w:p>
        </w:tc>
        <w:tc>
          <w:tcPr>
            <w:tcW w:w="5500" w:type="dxa"/>
            <w:gridSpan w:val="2"/>
          </w:tcPr>
          <w:p w:rsidR="00902E84" w:rsidRPr="00741B98" w:rsidRDefault="00902E84" w:rsidP="003B19D3">
            <w:pPr>
              <w:rPr>
                <w:rFonts w:ascii="Times New Roman" w:hAnsi="Times New Roman"/>
                <w:color w:val="000000"/>
                <w:sz w:val="24"/>
                <w:szCs w:val="24"/>
              </w:rPr>
            </w:pPr>
            <w:r w:rsidRPr="00741B98">
              <w:rPr>
                <w:rFonts w:ascii="Times New Roman" w:hAnsi="Times New Roman"/>
                <w:bCs/>
                <w:sz w:val="24"/>
                <w:szCs w:val="24"/>
              </w:rPr>
              <w:t>ЗАКРЫТОЕ АКЦИОНЕРНОЕ ОБЩЕСТВО «КОНЦЕРН «ТЕРМАЛЬ»</w:t>
            </w:r>
            <w:r w:rsidRPr="00741B98">
              <w:rPr>
                <w:rFonts w:ascii="Times New Roman" w:hAnsi="Times New Roman"/>
                <w:noProof/>
                <w:sz w:val="24"/>
                <w:szCs w:val="24"/>
              </w:rPr>
              <w:t xml:space="preserve">, </w:t>
            </w:r>
            <w:r w:rsidRPr="00741B98">
              <w:rPr>
                <w:rFonts w:ascii="Times New Roman" w:hAnsi="Times New Roman"/>
                <w:bCs/>
                <w:sz w:val="24"/>
                <w:szCs w:val="24"/>
              </w:rPr>
              <w:t>г. Нижний Новгород</w:t>
            </w:r>
          </w:p>
        </w:tc>
        <w:tc>
          <w:tcPr>
            <w:tcW w:w="4204" w:type="dxa"/>
            <w:gridSpan w:val="2"/>
          </w:tcPr>
          <w:p w:rsidR="00902E84" w:rsidRPr="00D16E79" w:rsidRDefault="001B476E" w:rsidP="003B19D3">
            <w:pPr>
              <w:jc w:val="center"/>
              <w:rPr>
                <w:rFonts w:ascii="Times New Roman" w:hAnsi="Times New Roman"/>
                <w:sz w:val="24"/>
                <w:szCs w:val="24"/>
              </w:rPr>
            </w:pPr>
            <w:r w:rsidRPr="001B476E">
              <w:rPr>
                <w:rFonts w:ascii="Times New Roman" w:hAnsi="Times New Roman"/>
                <w:sz w:val="24"/>
                <w:szCs w:val="24"/>
              </w:rPr>
              <w:t>3 703,88</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3B19D3">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33</w:t>
            </w:r>
          </w:p>
        </w:tc>
        <w:tc>
          <w:tcPr>
            <w:tcW w:w="5500" w:type="dxa"/>
            <w:gridSpan w:val="2"/>
          </w:tcPr>
          <w:p w:rsidR="00902E84" w:rsidRPr="00741B98" w:rsidRDefault="00902E84" w:rsidP="003B19D3">
            <w:pPr>
              <w:rPr>
                <w:rFonts w:ascii="Times New Roman" w:hAnsi="Times New Roman"/>
                <w:color w:val="000000"/>
                <w:sz w:val="24"/>
                <w:szCs w:val="24"/>
              </w:rPr>
            </w:pPr>
            <w:r w:rsidRPr="00741B98">
              <w:rPr>
                <w:rFonts w:ascii="Times New Roman" w:hAnsi="Times New Roman"/>
                <w:bCs/>
                <w:sz w:val="24"/>
                <w:szCs w:val="24"/>
              </w:rPr>
              <w:t xml:space="preserve">АКЦИОНЕРНОЕ ОБЩЕСТВО «НИЖЕГОРОДСКИЙ </w:t>
            </w:r>
            <w:proofErr w:type="gramStart"/>
            <w:r w:rsidRPr="00741B98">
              <w:rPr>
                <w:rFonts w:ascii="Times New Roman" w:hAnsi="Times New Roman"/>
                <w:bCs/>
                <w:sz w:val="24"/>
                <w:szCs w:val="24"/>
              </w:rPr>
              <w:t>МАСЛО-ЖИРОВОЙ</w:t>
            </w:r>
            <w:proofErr w:type="gramEnd"/>
            <w:r w:rsidRPr="00741B98">
              <w:rPr>
                <w:rFonts w:ascii="Times New Roman" w:hAnsi="Times New Roman"/>
                <w:bCs/>
                <w:sz w:val="24"/>
                <w:szCs w:val="24"/>
              </w:rPr>
              <w:t xml:space="preserve"> КОМБИНАТ»</w:t>
            </w:r>
            <w:r w:rsidRPr="00741B98">
              <w:rPr>
                <w:rFonts w:ascii="Times New Roman" w:hAnsi="Times New Roman"/>
                <w:noProof/>
                <w:sz w:val="24"/>
                <w:szCs w:val="24"/>
              </w:rPr>
              <w:t xml:space="preserve">, </w:t>
            </w:r>
            <w:r w:rsidRPr="00741B98">
              <w:rPr>
                <w:rFonts w:ascii="Times New Roman" w:hAnsi="Times New Roman"/>
                <w:bCs/>
                <w:sz w:val="24"/>
                <w:szCs w:val="24"/>
              </w:rPr>
              <w:t>г. Нижний Новгород</w:t>
            </w:r>
          </w:p>
        </w:tc>
        <w:tc>
          <w:tcPr>
            <w:tcW w:w="4204" w:type="dxa"/>
            <w:gridSpan w:val="2"/>
          </w:tcPr>
          <w:p w:rsidR="00902E84" w:rsidRPr="00D16E79" w:rsidRDefault="001B476E" w:rsidP="003B19D3">
            <w:pPr>
              <w:jc w:val="center"/>
              <w:rPr>
                <w:rFonts w:ascii="Times New Roman" w:hAnsi="Times New Roman"/>
                <w:sz w:val="24"/>
                <w:szCs w:val="24"/>
              </w:rPr>
            </w:pPr>
            <w:r w:rsidRPr="001B476E">
              <w:rPr>
                <w:rFonts w:ascii="Times New Roman" w:hAnsi="Times New Roman"/>
                <w:sz w:val="24"/>
                <w:szCs w:val="24"/>
              </w:rPr>
              <w:t>2 059,56</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3B19D3">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t>34</w:t>
            </w:r>
          </w:p>
        </w:tc>
        <w:tc>
          <w:tcPr>
            <w:tcW w:w="5500" w:type="dxa"/>
            <w:gridSpan w:val="2"/>
          </w:tcPr>
          <w:p w:rsidR="00902E84" w:rsidRPr="00741B98" w:rsidRDefault="00902E84" w:rsidP="003B19D3">
            <w:pPr>
              <w:rPr>
                <w:rFonts w:ascii="Times New Roman" w:hAnsi="Times New Roman"/>
                <w:color w:val="000000"/>
                <w:sz w:val="24"/>
                <w:szCs w:val="24"/>
              </w:rPr>
            </w:pPr>
            <w:r>
              <w:rPr>
                <w:rFonts w:ascii="Times New Roman" w:hAnsi="Times New Roman"/>
                <w:bCs/>
                <w:sz w:val="24"/>
                <w:szCs w:val="24"/>
              </w:rPr>
              <w:t>ПУБЛИЧНОЕ</w:t>
            </w:r>
            <w:r w:rsidRPr="00741B98">
              <w:rPr>
                <w:rFonts w:ascii="Times New Roman" w:hAnsi="Times New Roman"/>
                <w:bCs/>
                <w:sz w:val="24"/>
                <w:szCs w:val="24"/>
              </w:rPr>
              <w:t xml:space="preserve"> АКЦИОНЕРНОЕ ОБЩЕСТВО «НИЖЕГОРОДСКИЙ МАШИНОСТРОИТЕЛЬНЫЙ ЗАВОД»</w:t>
            </w:r>
            <w:r w:rsidRPr="00741B98">
              <w:rPr>
                <w:rFonts w:ascii="Times New Roman" w:hAnsi="Times New Roman"/>
                <w:noProof/>
                <w:sz w:val="24"/>
                <w:szCs w:val="24"/>
              </w:rPr>
              <w:t xml:space="preserve">, </w:t>
            </w:r>
            <w:proofErr w:type="gramStart"/>
            <w:r w:rsidRPr="00741B98">
              <w:rPr>
                <w:rFonts w:ascii="Times New Roman" w:hAnsi="Times New Roman"/>
                <w:bCs/>
                <w:sz w:val="24"/>
                <w:szCs w:val="24"/>
              </w:rPr>
              <w:t>г</w:t>
            </w:r>
            <w:proofErr w:type="gramEnd"/>
            <w:r w:rsidRPr="00741B98">
              <w:rPr>
                <w:rFonts w:ascii="Times New Roman" w:hAnsi="Times New Roman"/>
                <w:bCs/>
                <w:sz w:val="24"/>
                <w:szCs w:val="24"/>
              </w:rPr>
              <w:t xml:space="preserve">. Нижний </w:t>
            </w:r>
            <w:r w:rsidRPr="00741B98">
              <w:rPr>
                <w:rFonts w:ascii="Times New Roman" w:hAnsi="Times New Roman"/>
                <w:bCs/>
                <w:sz w:val="24"/>
                <w:szCs w:val="24"/>
              </w:rPr>
              <w:lastRenderedPageBreak/>
              <w:t>Новгород</w:t>
            </w:r>
          </w:p>
        </w:tc>
        <w:tc>
          <w:tcPr>
            <w:tcW w:w="4204" w:type="dxa"/>
            <w:gridSpan w:val="2"/>
          </w:tcPr>
          <w:p w:rsidR="00902E84" w:rsidRPr="00D16E79" w:rsidRDefault="002A4EF4" w:rsidP="003B19D3">
            <w:pPr>
              <w:jc w:val="center"/>
              <w:rPr>
                <w:rFonts w:ascii="Times New Roman" w:hAnsi="Times New Roman"/>
                <w:sz w:val="24"/>
                <w:szCs w:val="24"/>
              </w:rPr>
            </w:pPr>
            <w:r w:rsidRPr="002A4EF4">
              <w:rPr>
                <w:rFonts w:ascii="Times New Roman" w:hAnsi="Times New Roman"/>
                <w:sz w:val="24"/>
                <w:szCs w:val="24"/>
              </w:rPr>
              <w:lastRenderedPageBreak/>
              <w:t>7 251,86</w:t>
            </w:r>
          </w:p>
        </w:tc>
        <w:tc>
          <w:tcPr>
            <w:tcW w:w="4206" w:type="dxa"/>
            <w:gridSpan w:val="2"/>
          </w:tcPr>
          <w:p w:rsidR="00902E84" w:rsidRPr="00A22A49" w:rsidRDefault="00902E84" w:rsidP="003B19D3">
            <w:pPr>
              <w:jc w:val="center"/>
              <w:rPr>
                <w:rFonts w:ascii="Times New Roman" w:hAnsi="Times New Roman"/>
                <w:sz w:val="24"/>
                <w:szCs w:val="24"/>
              </w:rPr>
            </w:pPr>
          </w:p>
        </w:tc>
      </w:tr>
      <w:tr w:rsidR="00902E84" w:rsidTr="003B19D3">
        <w:tc>
          <w:tcPr>
            <w:tcW w:w="876" w:type="dxa"/>
          </w:tcPr>
          <w:p w:rsidR="00902E84" w:rsidRPr="0048014A" w:rsidRDefault="00ED3779" w:rsidP="003B19D3">
            <w:pPr>
              <w:jc w:val="center"/>
              <w:rPr>
                <w:rFonts w:ascii="Times New Roman" w:hAnsi="Times New Roman"/>
                <w:sz w:val="20"/>
                <w:szCs w:val="20"/>
              </w:rPr>
            </w:pPr>
            <w:r>
              <w:rPr>
                <w:rFonts w:ascii="Times New Roman" w:hAnsi="Times New Roman"/>
                <w:sz w:val="20"/>
                <w:szCs w:val="20"/>
              </w:rPr>
              <w:lastRenderedPageBreak/>
              <w:t>35</w:t>
            </w:r>
          </w:p>
        </w:tc>
        <w:tc>
          <w:tcPr>
            <w:tcW w:w="5500" w:type="dxa"/>
            <w:gridSpan w:val="2"/>
          </w:tcPr>
          <w:p w:rsidR="00902E84" w:rsidRPr="00741B98" w:rsidRDefault="00902E84" w:rsidP="003B19D3">
            <w:pPr>
              <w:rPr>
                <w:rFonts w:ascii="Times New Roman" w:hAnsi="Times New Roman"/>
                <w:color w:val="000000"/>
                <w:sz w:val="24"/>
                <w:szCs w:val="24"/>
              </w:rPr>
            </w:pPr>
            <w:r w:rsidRPr="00741B98">
              <w:rPr>
                <w:rFonts w:ascii="Times New Roman" w:hAnsi="Times New Roman"/>
                <w:sz w:val="24"/>
                <w:szCs w:val="24"/>
              </w:rPr>
              <w:t xml:space="preserve">ОБЩЕСТВО С ОГРАНИЧЕННОЙ ОТВЕТСТВЕННОСТЬЮ «ЭЛЕКТРОСЕТИ», </w:t>
            </w:r>
            <w:proofErr w:type="gramStart"/>
            <w:r w:rsidRPr="00741B98">
              <w:rPr>
                <w:rFonts w:ascii="Times New Roman" w:hAnsi="Times New Roman"/>
                <w:sz w:val="24"/>
                <w:szCs w:val="24"/>
              </w:rPr>
              <w:t>г</w:t>
            </w:r>
            <w:proofErr w:type="gramEnd"/>
            <w:r w:rsidRPr="00741B98">
              <w:rPr>
                <w:rFonts w:ascii="Times New Roman" w:hAnsi="Times New Roman"/>
                <w:sz w:val="24"/>
                <w:szCs w:val="24"/>
              </w:rPr>
              <w:t>.</w:t>
            </w:r>
            <w:r>
              <w:rPr>
                <w:rFonts w:ascii="Times New Roman" w:hAnsi="Times New Roman"/>
                <w:sz w:val="24"/>
                <w:szCs w:val="24"/>
              </w:rPr>
              <w:t> </w:t>
            </w:r>
            <w:r w:rsidRPr="00741B98">
              <w:rPr>
                <w:rFonts w:ascii="Times New Roman" w:hAnsi="Times New Roman"/>
                <w:sz w:val="24"/>
                <w:szCs w:val="24"/>
              </w:rPr>
              <w:t>Нижний Новгород</w:t>
            </w:r>
          </w:p>
        </w:tc>
        <w:tc>
          <w:tcPr>
            <w:tcW w:w="4204" w:type="dxa"/>
            <w:gridSpan w:val="2"/>
          </w:tcPr>
          <w:p w:rsidR="00902E84" w:rsidRPr="00D16E79" w:rsidRDefault="00771FA2" w:rsidP="003B19D3">
            <w:pPr>
              <w:jc w:val="center"/>
              <w:rPr>
                <w:rFonts w:ascii="Times New Roman" w:hAnsi="Times New Roman"/>
                <w:sz w:val="24"/>
                <w:szCs w:val="24"/>
              </w:rPr>
            </w:pPr>
            <w:r>
              <w:rPr>
                <w:rFonts w:ascii="Times New Roman" w:hAnsi="Times New Roman"/>
                <w:sz w:val="24"/>
                <w:szCs w:val="24"/>
              </w:rPr>
              <w:t>334 693,69</w:t>
            </w:r>
          </w:p>
        </w:tc>
        <w:tc>
          <w:tcPr>
            <w:tcW w:w="4206" w:type="dxa"/>
            <w:gridSpan w:val="2"/>
          </w:tcPr>
          <w:p w:rsidR="00902E84" w:rsidRPr="00A22A49" w:rsidRDefault="00902E84" w:rsidP="003B19D3">
            <w:pPr>
              <w:jc w:val="center"/>
              <w:rPr>
                <w:rFonts w:ascii="Times New Roman" w:hAnsi="Times New Roman"/>
                <w:sz w:val="24"/>
                <w:szCs w:val="24"/>
              </w:rPr>
            </w:pPr>
          </w:p>
        </w:tc>
      </w:tr>
      <w:tr w:rsidR="00422B0C" w:rsidTr="008C35E4">
        <w:tc>
          <w:tcPr>
            <w:tcW w:w="876" w:type="dxa"/>
          </w:tcPr>
          <w:p w:rsidR="00422B0C" w:rsidRPr="0048014A" w:rsidRDefault="00422B0C" w:rsidP="00ED3779">
            <w:pPr>
              <w:jc w:val="center"/>
              <w:rPr>
                <w:rFonts w:ascii="Times New Roman" w:hAnsi="Times New Roman"/>
                <w:sz w:val="20"/>
                <w:szCs w:val="20"/>
              </w:rPr>
            </w:pPr>
            <w:r>
              <w:rPr>
                <w:rFonts w:ascii="Times New Roman" w:hAnsi="Times New Roman"/>
                <w:sz w:val="20"/>
                <w:szCs w:val="20"/>
              </w:rPr>
              <w:t>36</w:t>
            </w:r>
          </w:p>
        </w:tc>
        <w:tc>
          <w:tcPr>
            <w:tcW w:w="5500" w:type="dxa"/>
            <w:gridSpan w:val="2"/>
          </w:tcPr>
          <w:p w:rsidR="00422B0C" w:rsidRPr="00741B98" w:rsidRDefault="00422B0C" w:rsidP="003B19D3">
            <w:pPr>
              <w:rPr>
                <w:rFonts w:ascii="Times New Roman" w:hAnsi="Times New Roman"/>
                <w:color w:val="000000"/>
                <w:sz w:val="24"/>
                <w:szCs w:val="24"/>
              </w:rPr>
            </w:pPr>
            <w:r w:rsidRPr="00741B98">
              <w:rPr>
                <w:rFonts w:ascii="Times New Roman" w:hAnsi="Times New Roman"/>
                <w:noProof/>
                <w:sz w:val="24"/>
                <w:szCs w:val="24"/>
              </w:rPr>
              <w:t>ОТКРЫТОЕ АКЦИОНЕРНОЕ ОБЩЕСТВО «ВЕРХНЕ-ВОЛЖСКАЯ ЭНЕРГЕТИЧЕСКАЯ КОМПАНИЯ»,</w:t>
            </w:r>
            <w:r w:rsidRPr="00741B98">
              <w:rPr>
                <w:rFonts w:ascii="Times New Roman" w:hAnsi="Times New Roman"/>
                <w:sz w:val="24"/>
                <w:szCs w:val="24"/>
              </w:rPr>
              <w:t xml:space="preserve"> </w:t>
            </w:r>
            <w:proofErr w:type="gramStart"/>
            <w:r w:rsidRPr="00741B98">
              <w:rPr>
                <w:rFonts w:ascii="Times New Roman" w:hAnsi="Times New Roman"/>
                <w:sz w:val="24"/>
                <w:szCs w:val="24"/>
              </w:rPr>
              <w:t>г</w:t>
            </w:r>
            <w:proofErr w:type="gramEnd"/>
            <w:r w:rsidRPr="00741B98">
              <w:rPr>
                <w:rFonts w:ascii="Times New Roman" w:hAnsi="Times New Roman"/>
                <w:sz w:val="24"/>
                <w:szCs w:val="24"/>
              </w:rPr>
              <w:t>. Нижний Новгород</w:t>
            </w:r>
          </w:p>
        </w:tc>
        <w:tc>
          <w:tcPr>
            <w:tcW w:w="4204" w:type="dxa"/>
            <w:gridSpan w:val="2"/>
            <w:vAlign w:val="center"/>
          </w:tcPr>
          <w:p w:rsidR="00422B0C" w:rsidRPr="00D16E79" w:rsidRDefault="00973847" w:rsidP="00D95909">
            <w:pPr>
              <w:autoSpaceDE w:val="0"/>
              <w:autoSpaceDN w:val="0"/>
              <w:adjustRightInd w:val="0"/>
              <w:jc w:val="center"/>
              <w:rPr>
                <w:rFonts w:ascii="Times New Roman" w:hAnsi="Times New Roman"/>
                <w:sz w:val="24"/>
                <w:szCs w:val="24"/>
              </w:rPr>
            </w:pPr>
            <w:r w:rsidRPr="00973847">
              <w:rPr>
                <w:rFonts w:ascii="Times New Roman" w:hAnsi="Times New Roman"/>
                <w:sz w:val="24"/>
                <w:szCs w:val="24"/>
              </w:rPr>
              <w:t>512 409,75</w:t>
            </w:r>
          </w:p>
        </w:tc>
        <w:tc>
          <w:tcPr>
            <w:tcW w:w="4206" w:type="dxa"/>
            <w:gridSpan w:val="2"/>
            <w:vAlign w:val="center"/>
          </w:tcPr>
          <w:p w:rsidR="00422B0C" w:rsidRPr="00A22A49" w:rsidRDefault="00422B0C" w:rsidP="00D95909">
            <w:pPr>
              <w:jc w:val="center"/>
              <w:rPr>
                <w:rFonts w:ascii="Times New Roman" w:hAnsi="Times New Roman"/>
                <w:sz w:val="24"/>
                <w:szCs w:val="24"/>
              </w:rPr>
            </w:pPr>
            <w:r w:rsidRPr="00422B0C">
              <w:rPr>
                <w:rFonts w:ascii="Times New Roman" w:hAnsi="Times New Roman"/>
                <w:sz w:val="24"/>
                <w:szCs w:val="24"/>
              </w:rPr>
              <w:t>1 587,42</w:t>
            </w:r>
          </w:p>
        </w:tc>
      </w:tr>
      <w:tr w:rsidR="00422B0C" w:rsidTr="003B19D3">
        <w:tc>
          <w:tcPr>
            <w:tcW w:w="876" w:type="dxa"/>
          </w:tcPr>
          <w:p w:rsidR="00422B0C" w:rsidRPr="0048014A" w:rsidRDefault="00422B0C" w:rsidP="00ED3779">
            <w:pPr>
              <w:jc w:val="center"/>
              <w:rPr>
                <w:rFonts w:ascii="Times New Roman" w:hAnsi="Times New Roman"/>
                <w:sz w:val="20"/>
                <w:szCs w:val="20"/>
              </w:rPr>
            </w:pPr>
            <w:r>
              <w:rPr>
                <w:rFonts w:ascii="Times New Roman" w:hAnsi="Times New Roman"/>
                <w:sz w:val="20"/>
                <w:szCs w:val="20"/>
              </w:rPr>
              <w:t>37</w:t>
            </w:r>
          </w:p>
        </w:tc>
        <w:tc>
          <w:tcPr>
            <w:tcW w:w="5500" w:type="dxa"/>
            <w:gridSpan w:val="2"/>
          </w:tcPr>
          <w:p w:rsidR="00422B0C" w:rsidRPr="00741B98" w:rsidRDefault="00422B0C" w:rsidP="003B19D3">
            <w:pPr>
              <w:rPr>
                <w:rFonts w:ascii="Times New Roman" w:hAnsi="Times New Roman"/>
                <w:color w:val="000000"/>
                <w:sz w:val="24"/>
                <w:szCs w:val="24"/>
              </w:rPr>
            </w:pPr>
            <w:r w:rsidRPr="00741B98">
              <w:rPr>
                <w:rFonts w:ascii="Times New Roman" w:hAnsi="Times New Roman"/>
                <w:noProof/>
                <w:sz w:val="24"/>
                <w:szCs w:val="24"/>
              </w:rPr>
              <w:t>ОБЩЕСТВО С ОГРАНИЧЕННОЙ ОТВ</w:t>
            </w:r>
            <w:r>
              <w:rPr>
                <w:rFonts w:ascii="Times New Roman" w:hAnsi="Times New Roman"/>
                <w:noProof/>
                <w:sz w:val="24"/>
                <w:szCs w:val="24"/>
              </w:rPr>
              <w:t>ЕТСТВЕННОСТЬЮ «ЗЕФС-ЭНЕРГО», г. </w:t>
            </w:r>
            <w:r w:rsidRPr="00741B98">
              <w:rPr>
                <w:rFonts w:ascii="Times New Roman" w:hAnsi="Times New Roman"/>
                <w:noProof/>
                <w:sz w:val="24"/>
                <w:szCs w:val="24"/>
              </w:rPr>
              <w:t>Нижний Новгород</w:t>
            </w:r>
          </w:p>
        </w:tc>
        <w:tc>
          <w:tcPr>
            <w:tcW w:w="4204" w:type="dxa"/>
            <w:gridSpan w:val="2"/>
          </w:tcPr>
          <w:p w:rsidR="00422B0C" w:rsidRPr="00D16E79" w:rsidRDefault="00792B4D" w:rsidP="003B19D3">
            <w:pPr>
              <w:jc w:val="center"/>
              <w:rPr>
                <w:rFonts w:ascii="Times New Roman" w:hAnsi="Times New Roman"/>
                <w:sz w:val="24"/>
                <w:szCs w:val="24"/>
              </w:rPr>
            </w:pPr>
            <w:r w:rsidRPr="00792B4D">
              <w:rPr>
                <w:rFonts w:ascii="Times New Roman" w:hAnsi="Times New Roman"/>
                <w:sz w:val="24"/>
                <w:szCs w:val="24"/>
              </w:rPr>
              <w:t>439 551,08</w:t>
            </w:r>
          </w:p>
        </w:tc>
        <w:tc>
          <w:tcPr>
            <w:tcW w:w="4206" w:type="dxa"/>
            <w:gridSpan w:val="2"/>
          </w:tcPr>
          <w:p w:rsidR="00422B0C" w:rsidRPr="00A22A49" w:rsidRDefault="00422B0C" w:rsidP="003B19D3">
            <w:pPr>
              <w:jc w:val="center"/>
              <w:rPr>
                <w:rFonts w:ascii="Times New Roman" w:hAnsi="Times New Roman"/>
                <w:sz w:val="24"/>
                <w:szCs w:val="24"/>
              </w:rPr>
            </w:pPr>
          </w:p>
        </w:tc>
      </w:tr>
      <w:tr w:rsidR="00422B0C" w:rsidTr="003B19D3">
        <w:tc>
          <w:tcPr>
            <w:tcW w:w="876" w:type="dxa"/>
          </w:tcPr>
          <w:p w:rsidR="00422B0C" w:rsidRPr="0048014A" w:rsidRDefault="00422B0C" w:rsidP="00ED3779">
            <w:pPr>
              <w:jc w:val="center"/>
              <w:rPr>
                <w:rFonts w:ascii="Times New Roman" w:hAnsi="Times New Roman"/>
                <w:sz w:val="20"/>
                <w:szCs w:val="20"/>
              </w:rPr>
            </w:pPr>
            <w:r>
              <w:rPr>
                <w:rFonts w:ascii="Times New Roman" w:hAnsi="Times New Roman"/>
                <w:sz w:val="20"/>
                <w:szCs w:val="20"/>
              </w:rPr>
              <w:t>38</w:t>
            </w:r>
          </w:p>
        </w:tc>
        <w:tc>
          <w:tcPr>
            <w:tcW w:w="5500" w:type="dxa"/>
            <w:gridSpan w:val="2"/>
          </w:tcPr>
          <w:p w:rsidR="00422B0C" w:rsidRPr="00741B98" w:rsidRDefault="00422B0C" w:rsidP="003B19D3">
            <w:pPr>
              <w:rPr>
                <w:rFonts w:ascii="Times New Roman" w:hAnsi="Times New Roman"/>
                <w:color w:val="000000"/>
                <w:sz w:val="24"/>
                <w:szCs w:val="24"/>
              </w:rPr>
            </w:pPr>
            <w:r w:rsidRPr="00741B98">
              <w:rPr>
                <w:rFonts w:ascii="Times New Roman" w:hAnsi="Times New Roman"/>
                <w:noProof/>
                <w:sz w:val="24"/>
                <w:szCs w:val="24"/>
              </w:rPr>
              <w:t>ОБЩЕСТВО С ОГРАНИЧЕННОЙ ОТВЕТСТВЕННОСТЬЮ «ЛУКОЙЛ-ЭНЕРГОСЕТИ»,</w:t>
            </w:r>
            <w:r w:rsidRPr="00741B98">
              <w:rPr>
                <w:rFonts w:ascii="Times New Roman" w:hAnsi="Times New Roman"/>
                <w:sz w:val="24"/>
                <w:szCs w:val="24"/>
              </w:rPr>
              <w:t xml:space="preserve"> г. </w:t>
            </w:r>
            <w:r>
              <w:rPr>
                <w:rFonts w:ascii="Times New Roman" w:hAnsi="Times New Roman"/>
                <w:sz w:val="24"/>
                <w:szCs w:val="24"/>
              </w:rPr>
              <w:t>Москва</w:t>
            </w:r>
          </w:p>
        </w:tc>
        <w:tc>
          <w:tcPr>
            <w:tcW w:w="4204" w:type="dxa"/>
            <w:gridSpan w:val="2"/>
          </w:tcPr>
          <w:p w:rsidR="00422B0C" w:rsidRPr="00D16E79" w:rsidRDefault="00422B0C" w:rsidP="003B19D3">
            <w:pPr>
              <w:jc w:val="center"/>
              <w:rPr>
                <w:rFonts w:ascii="Times New Roman" w:hAnsi="Times New Roman"/>
                <w:sz w:val="24"/>
                <w:szCs w:val="24"/>
              </w:rPr>
            </w:pPr>
            <w:r w:rsidRPr="001B476E">
              <w:rPr>
                <w:rFonts w:ascii="Times New Roman" w:hAnsi="Times New Roman"/>
                <w:sz w:val="24"/>
                <w:szCs w:val="24"/>
              </w:rPr>
              <w:t>102 355,44</w:t>
            </w:r>
          </w:p>
        </w:tc>
        <w:tc>
          <w:tcPr>
            <w:tcW w:w="4206" w:type="dxa"/>
            <w:gridSpan w:val="2"/>
          </w:tcPr>
          <w:p w:rsidR="00422B0C" w:rsidRPr="00A22A49" w:rsidRDefault="00422B0C" w:rsidP="003B19D3">
            <w:pPr>
              <w:jc w:val="center"/>
              <w:rPr>
                <w:rFonts w:ascii="Times New Roman" w:hAnsi="Times New Roman"/>
                <w:sz w:val="24"/>
                <w:szCs w:val="24"/>
              </w:rPr>
            </w:pPr>
          </w:p>
        </w:tc>
      </w:tr>
      <w:tr w:rsidR="00422B0C" w:rsidTr="003B19D3">
        <w:tc>
          <w:tcPr>
            <w:tcW w:w="876" w:type="dxa"/>
          </w:tcPr>
          <w:p w:rsidR="00422B0C" w:rsidRPr="0048014A" w:rsidRDefault="00422B0C" w:rsidP="00ED3779">
            <w:pPr>
              <w:jc w:val="center"/>
              <w:rPr>
                <w:rFonts w:ascii="Times New Roman" w:hAnsi="Times New Roman"/>
                <w:sz w:val="20"/>
                <w:szCs w:val="20"/>
              </w:rPr>
            </w:pPr>
            <w:r>
              <w:rPr>
                <w:rFonts w:ascii="Times New Roman" w:hAnsi="Times New Roman"/>
                <w:sz w:val="20"/>
                <w:szCs w:val="20"/>
              </w:rPr>
              <w:t>39</w:t>
            </w:r>
          </w:p>
        </w:tc>
        <w:tc>
          <w:tcPr>
            <w:tcW w:w="5500" w:type="dxa"/>
            <w:gridSpan w:val="2"/>
          </w:tcPr>
          <w:p w:rsidR="00422B0C" w:rsidRPr="00741B98" w:rsidRDefault="00422B0C" w:rsidP="00740EC4">
            <w:pPr>
              <w:rPr>
                <w:rFonts w:ascii="Times New Roman" w:hAnsi="Times New Roman"/>
                <w:color w:val="000000"/>
                <w:sz w:val="24"/>
                <w:szCs w:val="24"/>
              </w:rPr>
            </w:pPr>
            <w:r w:rsidRPr="00741B98">
              <w:rPr>
                <w:rFonts w:ascii="Times New Roman" w:hAnsi="Times New Roman"/>
                <w:noProof/>
                <w:sz w:val="24"/>
                <w:szCs w:val="24"/>
              </w:rPr>
              <w:t>АКЦИОНЕРНОЕ ОБЩЕСТВО «</w:t>
            </w:r>
            <w:r>
              <w:rPr>
                <w:rFonts w:ascii="Times New Roman" w:hAnsi="Times New Roman"/>
                <w:noProof/>
                <w:sz w:val="24"/>
                <w:szCs w:val="24"/>
              </w:rPr>
              <w:t>ЭНЕРГОСЕТЕВАЯ КОМПАНИЯ</w:t>
            </w:r>
            <w:r w:rsidRPr="00741B98">
              <w:rPr>
                <w:rFonts w:ascii="Times New Roman" w:hAnsi="Times New Roman"/>
                <w:noProof/>
                <w:sz w:val="24"/>
                <w:szCs w:val="24"/>
              </w:rPr>
              <w:t>», г. Нижний Новгород</w:t>
            </w:r>
          </w:p>
        </w:tc>
        <w:tc>
          <w:tcPr>
            <w:tcW w:w="4204" w:type="dxa"/>
            <w:gridSpan w:val="2"/>
          </w:tcPr>
          <w:p w:rsidR="00422B0C" w:rsidRPr="00D16E79" w:rsidRDefault="00422B0C" w:rsidP="003B19D3">
            <w:pPr>
              <w:jc w:val="center"/>
              <w:rPr>
                <w:rFonts w:ascii="Times New Roman" w:hAnsi="Times New Roman"/>
                <w:sz w:val="24"/>
                <w:szCs w:val="24"/>
              </w:rPr>
            </w:pPr>
            <w:r>
              <w:rPr>
                <w:rFonts w:ascii="Times New Roman" w:hAnsi="Times New Roman"/>
                <w:sz w:val="24"/>
                <w:szCs w:val="24"/>
              </w:rPr>
              <w:t>354 019,84</w:t>
            </w:r>
          </w:p>
        </w:tc>
        <w:tc>
          <w:tcPr>
            <w:tcW w:w="4206" w:type="dxa"/>
            <w:gridSpan w:val="2"/>
          </w:tcPr>
          <w:p w:rsidR="00422B0C" w:rsidRPr="00A22A49" w:rsidRDefault="00422B0C" w:rsidP="003B19D3">
            <w:pPr>
              <w:jc w:val="center"/>
              <w:rPr>
                <w:rFonts w:ascii="Times New Roman" w:hAnsi="Times New Roman"/>
                <w:sz w:val="24"/>
                <w:szCs w:val="24"/>
              </w:rPr>
            </w:pPr>
            <w:r>
              <w:rPr>
                <w:rFonts w:ascii="Times New Roman" w:hAnsi="Times New Roman"/>
                <w:sz w:val="24"/>
                <w:szCs w:val="24"/>
              </w:rPr>
              <w:t>489,77</w:t>
            </w:r>
          </w:p>
        </w:tc>
      </w:tr>
      <w:tr w:rsidR="00422B0C" w:rsidTr="003B19D3">
        <w:tc>
          <w:tcPr>
            <w:tcW w:w="876" w:type="dxa"/>
          </w:tcPr>
          <w:p w:rsidR="00422B0C" w:rsidRPr="0048014A" w:rsidRDefault="00422B0C" w:rsidP="003B19D3">
            <w:pPr>
              <w:jc w:val="center"/>
              <w:rPr>
                <w:rFonts w:ascii="Times New Roman" w:hAnsi="Times New Roman"/>
                <w:sz w:val="20"/>
                <w:szCs w:val="20"/>
              </w:rPr>
            </w:pPr>
            <w:r>
              <w:rPr>
                <w:rFonts w:ascii="Times New Roman" w:hAnsi="Times New Roman"/>
                <w:sz w:val="20"/>
                <w:szCs w:val="20"/>
              </w:rPr>
              <w:t>40</w:t>
            </w:r>
          </w:p>
        </w:tc>
        <w:tc>
          <w:tcPr>
            <w:tcW w:w="5500" w:type="dxa"/>
            <w:gridSpan w:val="2"/>
          </w:tcPr>
          <w:p w:rsidR="00422B0C" w:rsidRPr="00741B98" w:rsidRDefault="00422B0C" w:rsidP="003B19D3">
            <w:pPr>
              <w:rPr>
                <w:rFonts w:ascii="Times New Roman" w:hAnsi="Times New Roman"/>
                <w:color w:val="000000"/>
                <w:sz w:val="24"/>
                <w:szCs w:val="24"/>
              </w:rPr>
            </w:pPr>
            <w:r w:rsidRPr="00741B98">
              <w:rPr>
                <w:rFonts w:ascii="Times New Roman" w:hAnsi="Times New Roman"/>
                <w:noProof/>
                <w:sz w:val="24"/>
                <w:szCs w:val="24"/>
              </w:rPr>
              <w:t>ОБЩЕСТВО С ОГРАНИЧЕННОЙ ОТВЕТСТВЕННОСТЬЮ «НИЖЕГОРОДСКАЯ ЭЛЕКТРОСЕРВИСНАЯ КОМПАНИЯ»,  г.</w:t>
            </w:r>
            <w:r>
              <w:rPr>
                <w:rFonts w:ascii="Times New Roman" w:hAnsi="Times New Roman"/>
                <w:noProof/>
                <w:sz w:val="24"/>
                <w:szCs w:val="24"/>
              </w:rPr>
              <w:t> </w:t>
            </w:r>
            <w:r w:rsidRPr="00741B98">
              <w:rPr>
                <w:rFonts w:ascii="Times New Roman" w:hAnsi="Times New Roman"/>
                <w:noProof/>
                <w:sz w:val="24"/>
                <w:szCs w:val="24"/>
              </w:rPr>
              <w:t>Нижний Новгород</w:t>
            </w:r>
          </w:p>
        </w:tc>
        <w:tc>
          <w:tcPr>
            <w:tcW w:w="4204" w:type="dxa"/>
            <w:gridSpan w:val="2"/>
          </w:tcPr>
          <w:p w:rsidR="00422B0C" w:rsidRPr="00DC3245" w:rsidRDefault="00422B0C" w:rsidP="003B19D3">
            <w:pPr>
              <w:jc w:val="center"/>
              <w:rPr>
                <w:rFonts w:ascii="Times New Roman" w:hAnsi="Times New Roman"/>
                <w:sz w:val="24"/>
                <w:szCs w:val="24"/>
              </w:rPr>
            </w:pPr>
            <w:r>
              <w:rPr>
                <w:rFonts w:ascii="Times New Roman" w:hAnsi="Times New Roman"/>
                <w:sz w:val="24"/>
                <w:szCs w:val="24"/>
              </w:rPr>
              <w:t>29 679,79</w:t>
            </w:r>
          </w:p>
        </w:tc>
        <w:tc>
          <w:tcPr>
            <w:tcW w:w="4206" w:type="dxa"/>
            <w:gridSpan w:val="2"/>
          </w:tcPr>
          <w:p w:rsidR="00422B0C" w:rsidRPr="00A22A49" w:rsidRDefault="00422B0C" w:rsidP="003B19D3">
            <w:pPr>
              <w:jc w:val="center"/>
              <w:rPr>
                <w:rFonts w:ascii="Times New Roman" w:hAnsi="Times New Roman"/>
                <w:sz w:val="24"/>
                <w:szCs w:val="24"/>
              </w:rPr>
            </w:pPr>
            <w:r>
              <w:rPr>
                <w:rFonts w:ascii="Times New Roman" w:hAnsi="Times New Roman"/>
                <w:sz w:val="24"/>
                <w:szCs w:val="24"/>
              </w:rPr>
              <w:t>430,20</w:t>
            </w:r>
          </w:p>
        </w:tc>
      </w:tr>
      <w:tr w:rsidR="00422B0C" w:rsidTr="003B19D3">
        <w:tc>
          <w:tcPr>
            <w:tcW w:w="876" w:type="dxa"/>
          </w:tcPr>
          <w:p w:rsidR="00422B0C" w:rsidRPr="0048014A" w:rsidRDefault="00422B0C" w:rsidP="00ED3779">
            <w:pPr>
              <w:jc w:val="center"/>
              <w:rPr>
                <w:rFonts w:ascii="Times New Roman" w:hAnsi="Times New Roman"/>
                <w:sz w:val="20"/>
                <w:szCs w:val="20"/>
              </w:rPr>
            </w:pPr>
            <w:r>
              <w:rPr>
                <w:rFonts w:ascii="Times New Roman" w:hAnsi="Times New Roman"/>
                <w:sz w:val="20"/>
                <w:szCs w:val="20"/>
              </w:rPr>
              <w:t>41</w:t>
            </w:r>
          </w:p>
        </w:tc>
        <w:tc>
          <w:tcPr>
            <w:tcW w:w="5500" w:type="dxa"/>
            <w:gridSpan w:val="2"/>
          </w:tcPr>
          <w:p w:rsidR="00422B0C" w:rsidRPr="00741B98" w:rsidRDefault="00422B0C" w:rsidP="003B19D3">
            <w:pPr>
              <w:rPr>
                <w:rFonts w:ascii="Times New Roman" w:hAnsi="Times New Roman"/>
                <w:color w:val="000000"/>
                <w:sz w:val="24"/>
                <w:szCs w:val="24"/>
              </w:rPr>
            </w:pPr>
            <w:r w:rsidRPr="00741B98">
              <w:rPr>
                <w:rFonts w:ascii="Times New Roman" w:hAnsi="Times New Roman"/>
                <w:noProof/>
                <w:sz w:val="24"/>
                <w:szCs w:val="24"/>
              </w:rPr>
              <w:t>ОБЩЕСТВО С ОГРАНИЧЕННОЙ ОТВЕТСТВЕННОСТЬЮ «КСТОВСКИЕ ЭНЕРГОСЕТИ», г.</w:t>
            </w:r>
            <w:r>
              <w:rPr>
                <w:rFonts w:ascii="Times New Roman" w:hAnsi="Times New Roman"/>
                <w:noProof/>
                <w:sz w:val="24"/>
                <w:szCs w:val="24"/>
              </w:rPr>
              <w:t xml:space="preserve"> Нижний Новгород</w:t>
            </w:r>
          </w:p>
        </w:tc>
        <w:tc>
          <w:tcPr>
            <w:tcW w:w="4204" w:type="dxa"/>
            <w:gridSpan w:val="2"/>
          </w:tcPr>
          <w:p w:rsidR="00422B0C" w:rsidRPr="00D16E79" w:rsidRDefault="00422B0C" w:rsidP="003B19D3">
            <w:pPr>
              <w:jc w:val="center"/>
              <w:rPr>
                <w:rFonts w:ascii="Times New Roman" w:hAnsi="Times New Roman"/>
                <w:sz w:val="24"/>
                <w:szCs w:val="24"/>
              </w:rPr>
            </w:pPr>
            <w:r>
              <w:rPr>
                <w:rFonts w:ascii="Times New Roman" w:hAnsi="Times New Roman"/>
                <w:sz w:val="24"/>
                <w:szCs w:val="24"/>
              </w:rPr>
              <w:t>15 702,63</w:t>
            </w:r>
          </w:p>
        </w:tc>
        <w:tc>
          <w:tcPr>
            <w:tcW w:w="4206" w:type="dxa"/>
            <w:gridSpan w:val="2"/>
          </w:tcPr>
          <w:p w:rsidR="00422B0C" w:rsidRPr="00A22A49" w:rsidRDefault="00422B0C" w:rsidP="003B19D3">
            <w:pPr>
              <w:jc w:val="center"/>
              <w:rPr>
                <w:rFonts w:ascii="Times New Roman" w:hAnsi="Times New Roman"/>
                <w:sz w:val="24"/>
                <w:szCs w:val="24"/>
              </w:rPr>
            </w:pPr>
          </w:p>
        </w:tc>
      </w:tr>
      <w:tr w:rsidR="00422B0C" w:rsidTr="003B19D3">
        <w:tc>
          <w:tcPr>
            <w:tcW w:w="876" w:type="dxa"/>
          </w:tcPr>
          <w:p w:rsidR="00422B0C" w:rsidRPr="0048014A" w:rsidRDefault="00422B0C" w:rsidP="00ED3779">
            <w:pPr>
              <w:jc w:val="center"/>
              <w:rPr>
                <w:rFonts w:ascii="Times New Roman" w:hAnsi="Times New Roman"/>
                <w:sz w:val="20"/>
                <w:szCs w:val="20"/>
              </w:rPr>
            </w:pPr>
            <w:r>
              <w:rPr>
                <w:rFonts w:ascii="Times New Roman" w:hAnsi="Times New Roman"/>
                <w:sz w:val="20"/>
                <w:szCs w:val="20"/>
              </w:rPr>
              <w:t>42</w:t>
            </w:r>
          </w:p>
        </w:tc>
        <w:tc>
          <w:tcPr>
            <w:tcW w:w="5500" w:type="dxa"/>
            <w:gridSpan w:val="2"/>
          </w:tcPr>
          <w:p w:rsidR="00422B0C" w:rsidRPr="00531578" w:rsidRDefault="00422B0C" w:rsidP="003B19D3">
            <w:pPr>
              <w:rPr>
                <w:rFonts w:ascii="Times New Roman" w:hAnsi="Times New Roman"/>
                <w:color w:val="000000"/>
                <w:sz w:val="24"/>
                <w:szCs w:val="24"/>
              </w:rPr>
            </w:pPr>
            <w:r w:rsidRPr="00531578">
              <w:rPr>
                <w:rFonts w:ascii="Times New Roman" w:hAnsi="Times New Roman"/>
                <w:noProof/>
                <w:sz w:val="24"/>
                <w:szCs w:val="24"/>
              </w:rPr>
              <w:t>ОБЩЕСТВО С ОГРАНИЧЕННОЙ ОТВЕТСТВЕННОСТЬЮ «ПСК «ТРАНСЭНЕРГО», г. Павлово Нижегородской области</w:t>
            </w:r>
          </w:p>
        </w:tc>
        <w:tc>
          <w:tcPr>
            <w:tcW w:w="4204" w:type="dxa"/>
            <w:gridSpan w:val="2"/>
          </w:tcPr>
          <w:p w:rsidR="00422B0C" w:rsidRPr="00D16E79" w:rsidRDefault="00422B0C" w:rsidP="003B19D3">
            <w:pPr>
              <w:jc w:val="center"/>
              <w:rPr>
                <w:rFonts w:ascii="Times New Roman" w:hAnsi="Times New Roman"/>
                <w:sz w:val="24"/>
                <w:szCs w:val="24"/>
              </w:rPr>
            </w:pPr>
            <w:r>
              <w:rPr>
                <w:rFonts w:ascii="Times New Roman" w:hAnsi="Times New Roman"/>
                <w:sz w:val="24"/>
                <w:szCs w:val="24"/>
              </w:rPr>
              <w:t>10 966,42</w:t>
            </w:r>
          </w:p>
        </w:tc>
        <w:tc>
          <w:tcPr>
            <w:tcW w:w="4206" w:type="dxa"/>
            <w:gridSpan w:val="2"/>
          </w:tcPr>
          <w:p w:rsidR="00422B0C" w:rsidRPr="00A22A49" w:rsidRDefault="00422B0C" w:rsidP="003B19D3">
            <w:pPr>
              <w:jc w:val="center"/>
              <w:rPr>
                <w:rFonts w:ascii="Times New Roman" w:hAnsi="Times New Roman"/>
                <w:sz w:val="24"/>
                <w:szCs w:val="24"/>
              </w:rPr>
            </w:pPr>
          </w:p>
        </w:tc>
      </w:tr>
      <w:tr w:rsidR="00422B0C" w:rsidTr="003B19D3">
        <w:tc>
          <w:tcPr>
            <w:tcW w:w="876" w:type="dxa"/>
          </w:tcPr>
          <w:p w:rsidR="00422B0C" w:rsidRPr="0048014A" w:rsidRDefault="00422B0C" w:rsidP="003B19D3">
            <w:pPr>
              <w:jc w:val="center"/>
              <w:rPr>
                <w:rFonts w:ascii="Times New Roman" w:hAnsi="Times New Roman"/>
                <w:sz w:val="20"/>
                <w:szCs w:val="20"/>
              </w:rPr>
            </w:pPr>
            <w:r>
              <w:rPr>
                <w:rFonts w:ascii="Times New Roman" w:hAnsi="Times New Roman"/>
                <w:sz w:val="20"/>
                <w:szCs w:val="20"/>
              </w:rPr>
              <w:t>43</w:t>
            </w:r>
          </w:p>
        </w:tc>
        <w:tc>
          <w:tcPr>
            <w:tcW w:w="5500" w:type="dxa"/>
            <w:gridSpan w:val="2"/>
          </w:tcPr>
          <w:p w:rsidR="00422B0C" w:rsidRPr="00531578" w:rsidRDefault="00422B0C" w:rsidP="003B19D3">
            <w:pPr>
              <w:rPr>
                <w:rFonts w:ascii="Times New Roman" w:hAnsi="Times New Roman"/>
                <w:color w:val="000000"/>
                <w:sz w:val="24"/>
                <w:szCs w:val="24"/>
              </w:rPr>
            </w:pPr>
            <w:r w:rsidRPr="00531578">
              <w:rPr>
                <w:rFonts w:ascii="Times New Roman" w:hAnsi="Times New Roman"/>
                <w:noProof/>
                <w:sz w:val="24"/>
                <w:szCs w:val="24"/>
              </w:rPr>
              <w:t>ОБЩЕСТВО С ОГРАНИЧЕННОЙ ОТВЕТСТВЕННОСТЬЮ «КАПРОЛАКТАМ-ЭНЕРГО», г. Дзержинск Нижегородской области</w:t>
            </w:r>
          </w:p>
        </w:tc>
        <w:tc>
          <w:tcPr>
            <w:tcW w:w="4204" w:type="dxa"/>
            <w:gridSpan w:val="2"/>
          </w:tcPr>
          <w:p w:rsidR="00422B0C" w:rsidRPr="00D16E79" w:rsidRDefault="00422B0C" w:rsidP="003B19D3">
            <w:pPr>
              <w:jc w:val="center"/>
              <w:rPr>
                <w:rFonts w:ascii="Times New Roman" w:hAnsi="Times New Roman"/>
                <w:sz w:val="24"/>
                <w:szCs w:val="24"/>
              </w:rPr>
            </w:pPr>
            <w:r>
              <w:rPr>
                <w:rFonts w:ascii="Times New Roman" w:hAnsi="Times New Roman"/>
                <w:sz w:val="24"/>
                <w:szCs w:val="24"/>
              </w:rPr>
              <w:t>24 551,60</w:t>
            </w:r>
          </w:p>
        </w:tc>
        <w:tc>
          <w:tcPr>
            <w:tcW w:w="4206" w:type="dxa"/>
            <w:gridSpan w:val="2"/>
          </w:tcPr>
          <w:p w:rsidR="00422B0C" w:rsidRPr="00A22A49" w:rsidRDefault="00422B0C" w:rsidP="003B19D3">
            <w:pPr>
              <w:jc w:val="center"/>
              <w:rPr>
                <w:rFonts w:ascii="Times New Roman" w:hAnsi="Times New Roman"/>
                <w:sz w:val="24"/>
                <w:szCs w:val="24"/>
              </w:rPr>
            </w:pPr>
          </w:p>
        </w:tc>
      </w:tr>
      <w:tr w:rsidR="00422B0C" w:rsidTr="003B19D3">
        <w:tc>
          <w:tcPr>
            <w:tcW w:w="876" w:type="dxa"/>
          </w:tcPr>
          <w:p w:rsidR="00422B0C" w:rsidRPr="0048014A" w:rsidRDefault="00422B0C" w:rsidP="00ED3779">
            <w:pPr>
              <w:jc w:val="center"/>
              <w:rPr>
                <w:rFonts w:ascii="Times New Roman" w:hAnsi="Times New Roman"/>
                <w:sz w:val="20"/>
                <w:szCs w:val="20"/>
              </w:rPr>
            </w:pPr>
            <w:r>
              <w:rPr>
                <w:rFonts w:ascii="Times New Roman" w:hAnsi="Times New Roman"/>
                <w:sz w:val="20"/>
                <w:szCs w:val="20"/>
              </w:rPr>
              <w:t>44</w:t>
            </w:r>
          </w:p>
        </w:tc>
        <w:tc>
          <w:tcPr>
            <w:tcW w:w="5500" w:type="dxa"/>
            <w:gridSpan w:val="2"/>
          </w:tcPr>
          <w:p w:rsidR="00422B0C" w:rsidRPr="00531578" w:rsidRDefault="00422B0C" w:rsidP="003B19D3">
            <w:pPr>
              <w:rPr>
                <w:rFonts w:ascii="Times New Roman" w:hAnsi="Times New Roman"/>
                <w:color w:val="000000"/>
                <w:sz w:val="24"/>
                <w:szCs w:val="24"/>
              </w:rPr>
            </w:pPr>
            <w:r w:rsidRPr="00531578">
              <w:rPr>
                <w:rFonts w:ascii="Times New Roman" w:hAnsi="Times New Roman"/>
                <w:noProof/>
                <w:sz w:val="24"/>
                <w:szCs w:val="24"/>
              </w:rPr>
              <w:t xml:space="preserve">ОБЩЕСТВО С ОГРАНИЧЕННОЙ ОТВЕТСТСТВЕННОСТЬЮ «ЭЛЕКТРОМОНТАЖНАЯ КОМПАНИЯ», </w:t>
            </w:r>
            <w:r w:rsidRPr="00531578">
              <w:rPr>
                <w:rFonts w:ascii="Times New Roman" w:hAnsi="Times New Roman"/>
                <w:noProof/>
                <w:sz w:val="24"/>
                <w:szCs w:val="24"/>
              </w:rPr>
              <w:br/>
              <w:t>г. Нижний Новгород</w:t>
            </w:r>
          </w:p>
        </w:tc>
        <w:tc>
          <w:tcPr>
            <w:tcW w:w="4204" w:type="dxa"/>
            <w:gridSpan w:val="2"/>
          </w:tcPr>
          <w:p w:rsidR="00422B0C" w:rsidRPr="00D16E79" w:rsidRDefault="00422B0C" w:rsidP="0059324E">
            <w:pPr>
              <w:jc w:val="center"/>
              <w:rPr>
                <w:rFonts w:ascii="Times New Roman" w:hAnsi="Times New Roman"/>
                <w:sz w:val="24"/>
                <w:szCs w:val="24"/>
              </w:rPr>
            </w:pPr>
            <w:r w:rsidRPr="0059324E">
              <w:rPr>
                <w:rFonts w:ascii="Times New Roman" w:hAnsi="Times New Roman"/>
                <w:sz w:val="24"/>
                <w:szCs w:val="24"/>
              </w:rPr>
              <w:t>67 437,54</w:t>
            </w:r>
          </w:p>
        </w:tc>
        <w:tc>
          <w:tcPr>
            <w:tcW w:w="4206" w:type="dxa"/>
            <w:gridSpan w:val="2"/>
          </w:tcPr>
          <w:p w:rsidR="00422B0C" w:rsidRPr="00A22A49" w:rsidRDefault="00422B0C" w:rsidP="003B19D3">
            <w:pPr>
              <w:jc w:val="center"/>
              <w:rPr>
                <w:rFonts w:ascii="Times New Roman" w:hAnsi="Times New Roman"/>
                <w:sz w:val="24"/>
                <w:szCs w:val="24"/>
              </w:rPr>
            </w:pPr>
          </w:p>
        </w:tc>
      </w:tr>
      <w:tr w:rsidR="00422B0C" w:rsidTr="003B19D3">
        <w:tc>
          <w:tcPr>
            <w:tcW w:w="876" w:type="dxa"/>
          </w:tcPr>
          <w:p w:rsidR="00422B0C" w:rsidRPr="0048014A" w:rsidRDefault="00422B0C" w:rsidP="00ED3779">
            <w:pPr>
              <w:jc w:val="center"/>
              <w:rPr>
                <w:rFonts w:ascii="Times New Roman" w:hAnsi="Times New Roman"/>
                <w:sz w:val="20"/>
                <w:szCs w:val="20"/>
              </w:rPr>
            </w:pPr>
            <w:r>
              <w:rPr>
                <w:rFonts w:ascii="Times New Roman" w:hAnsi="Times New Roman"/>
                <w:sz w:val="20"/>
                <w:szCs w:val="20"/>
              </w:rPr>
              <w:t>45</w:t>
            </w:r>
          </w:p>
        </w:tc>
        <w:tc>
          <w:tcPr>
            <w:tcW w:w="5500" w:type="dxa"/>
            <w:gridSpan w:val="2"/>
          </w:tcPr>
          <w:p w:rsidR="00422B0C" w:rsidRPr="00531578" w:rsidRDefault="00422B0C" w:rsidP="003B19D3">
            <w:pPr>
              <w:rPr>
                <w:rFonts w:ascii="Times New Roman" w:hAnsi="Times New Roman"/>
                <w:color w:val="000000"/>
                <w:sz w:val="24"/>
                <w:szCs w:val="24"/>
              </w:rPr>
            </w:pPr>
            <w:r w:rsidRPr="00531578">
              <w:rPr>
                <w:rFonts w:ascii="Times New Roman" w:hAnsi="Times New Roman"/>
                <w:noProof/>
                <w:sz w:val="24"/>
                <w:szCs w:val="24"/>
              </w:rPr>
              <w:t>ОБЩЕСТВО С ОГРАНИЧЕННОЙ ОТВЕТСТВЕННОСТЬЮ «НИЖЕГОРОДСКИЕ ПРОМЫШЛЕННЫЕ СЕТИ», г. Нижний Новгород</w:t>
            </w:r>
          </w:p>
        </w:tc>
        <w:tc>
          <w:tcPr>
            <w:tcW w:w="4204" w:type="dxa"/>
            <w:gridSpan w:val="2"/>
          </w:tcPr>
          <w:p w:rsidR="00422B0C" w:rsidRPr="00D16E79" w:rsidRDefault="00422B0C" w:rsidP="003B19D3">
            <w:pPr>
              <w:jc w:val="center"/>
              <w:rPr>
                <w:rFonts w:ascii="Times New Roman" w:hAnsi="Times New Roman"/>
                <w:sz w:val="24"/>
                <w:szCs w:val="24"/>
              </w:rPr>
            </w:pPr>
            <w:r w:rsidRPr="00CF5214">
              <w:rPr>
                <w:rFonts w:ascii="Times New Roman" w:hAnsi="Times New Roman"/>
                <w:sz w:val="24"/>
                <w:szCs w:val="24"/>
              </w:rPr>
              <w:t>13 523,03</w:t>
            </w:r>
          </w:p>
        </w:tc>
        <w:tc>
          <w:tcPr>
            <w:tcW w:w="4206" w:type="dxa"/>
            <w:gridSpan w:val="2"/>
          </w:tcPr>
          <w:p w:rsidR="00422B0C" w:rsidRPr="00A22A49" w:rsidRDefault="00422B0C" w:rsidP="003B19D3">
            <w:pPr>
              <w:jc w:val="center"/>
              <w:rPr>
                <w:rFonts w:ascii="Times New Roman" w:hAnsi="Times New Roman"/>
                <w:sz w:val="24"/>
                <w:szCs w:val="24"/>
              </w:rPr>
            </w:pPr>
          </w:p>
        </w:tc>
      </w:tr>
      <w:tr w:rsidR="00422B0C" w:rsidTr="003B19D3">
        <w:tc>
          <w:tcPr>
            <w:tcW w:w="876" w:type="dxa"/>
          </w:tcPr>
          <w:p w:rsidR="00422B0C" w:rsidRPr="0048014A" w:rsidRDefault="00422B0C" w:rsidP="00ED3779">
            <w:pPr>
              <w:jc w:val="center"/>
              <w:rPr>
                <w:rFonts w:ascii="Times New Roman" w:hAnsi="Times New Roman"/>
                <w:sz w:val="20"/>
                <w:szCs w:val="20"/>
              </w:rPr>
            </w:pPr>
            <w:r>
              <w:rPr>
                <w:rFonts w:ascii="Times New Roman" w:hAnsi="Times New Roman"/>
                <w:sz w:val="20"/>
                <w:szCs w:val="20"/>
              </w:rPr>
              <w:lastRenderedPageBreak/>
              <w:t>46</w:t>
            </w:r>
          </w:p>
        </w:tc>
        <w:tc>
          <w:tcPr>
            <w:tcW w:w="5500" w:type="dxa"/>
            <w:gridSpan w:val="2"/>
          </w:tcPr>
          <w:p w:rsidR="00422B0C" w:rsidRPr="00531578" w:rsidRDefault="00422B0C" w:rsidP="003B19D3">
            <w:pPr>
              <w:rPr>
                <w:rFonts w:ascii="Times New Roman" w:hAnsi="Times New Roman"/>
                <w:color w:val="000000"/>
                <w:sz w:val="24"/>
                <w:szCs w:val="24"/>
              </w:rPr>
            </w:pPr>
            <w:r w:rsidRPr="00531578">
              <w:rPr>
                <w:rFonts w:ascii="Times New Roman" w:hAnsi="Times New Roman"/>
                <w:noProof/>
                <w:sz w:val="24"/>
                <w:szCs w:val="24"/>
              </w:rPr>
              <w:t>ОБЩЕСТВО С ОГРАНИЧЕННОЙ ОТВЕТСТВЕННОСТЬЮ «КОММУНАЛЬНАЯ СЕТЕВАЯ КОМПАНИЯ», г. Нижний Новгород</w:t>
            </w:r>
          </w:p>
        </w:tc>
        <w:tc>
          <w:tcPr>
            <w:tcW w:w="4204" w:type="dxa"/>
            <w:gridSpan w:val="2"/>
          </w:tcPr>
          <w:p w:rsidR="00422B0C" w:rsidRDefault="00422B0C" w:rsidP="003B19D3">
            <w:pPr>
              <w:jc w:val="center"/>
              <w:rPr>
                <w:rFonts w:ascii="Times New Roman" w:hAnsi="Times New Roman"/>
                <w:sz w:val="24"/>
                <w:szCs w:val="24"/>
              </w:rPr>
            </w:pPr>
          </w:p>
          <w:p w:rsidR="00422B0C" w:rsidRPr="00D16E79" w:rsidRDefault="00422B0C" w:rsidP="003B19D3">
            <w:pPr>
              <w:jc w:val="center"/>
              <w:rPr>
                <w:rFonts w:ascii="Times New Roman" w:hAnsi="Times New Roman"/>
                <w:sz w:val="24"/>
                <w:szCs w:val="24"/>
              </w:rPr>
            </w:pPr>
            <w:r>
              <w:rPr>
                <w:rFonts w:ascii="Times New Roman" w:hAnsi="Times New Roman"/>
                <w:sz w:val="24"/>
                <w:szCs w:val="24"/>
              </w:rPr>
              <w:t>21 278,24</w:t>
            </w:r>
          </w:p>
        </w:tc>
        <w:tc>
          <w:tcPr>
            <w:tcW w:w="4206" w:type="dxa"/>
            <w:gridSpan w:val="2"/>
          </w:tcPr>
          <w:p w:rsidR="00422B0C" w:rsidRPr="00A22A49" w:rsidRDefault="00422B0C" w:rsidP="003B19D3">
            <w:pPr>
              <w:jc w:val="center"/>
              <w:rPr>
                <w:rFonts w:ascii="Times New Roman" w:hAnsi="Times New Roman"/>
                <w:sz w:val="24"/>
                <w:szCs w:val="24"/>
              </w:rPr>
            </w:pPr>
          </w:p>
        </w:tc>
      </w:tr>
      <w:tr w:rsidR="00422B0C" w:rsidTr="005161B5">
        <w:trPr>
          <w:trHeight w:val="499"/>
        </w:trPr>
        <w:tc>
          <w:tcPr>
            <w:tcW w:w="876" w:type="dxa"/>
          </w:tcPr>
          <w:p w:rsidR="00422B0C" w:rsidRPr="0048014A" w:rsidRDefault="00422B0C" w:rsidP="00ED3779">
            <w:pPr>
              <w:jc w:val="center"/>
              <w:rPr>
                <w:rFonts w:ascii="Times New Roman" w:hAnsi="Times New Roman"/>
                <w:sz w:val="20"/>
                <w:szCs w:val="20"/>
              </w:rPr>
            </w:pPr>
            <w:r>
              <w:rPr>
                <w:rFonts w:ascii="Times New Roman" w:hAnsi="Times New Roman"/>
                <w:sz w:val="20"/>
                <w:szCs w:val="20"/>
              </w:rPr>
              <w:t>47</w:t>
            </w:r>
          </w:p>
        </w:tc>
        <w:tc>
          <w:tcPr>
            <w:tcW w:w="5500" w:type="dxa"/>
            <w:gridSpan w:val="2"/>
          </w:tcPr>
          <w:p w:rsidR="00422B0C" w:rsidRPr="00531578" w:rsidRDefault="00422B0C" w:rsidP="00740EC4">
            <w:pPr>
              <w:pStyle w:val="ConsPlusNormal"/>
              <w:rPr>
                <w:noProof/>
              </w:rPr>
            </w:pPr>
            <w:r>
              <w:t>АКЦИОНЕРНОЕ ОБЩЕСТВО «ЭНЕРГОСЕРВИС», г. Москва</w:t>
            </w:r>
          </w:p>
        </w:tc>
        <w:tc>
          <w:tcPr>
            <w:tcW w:w="4204" w:type="dxa"/>
            <w:gridSpan w:val="2"/>
          </w:tcPr>
          <w:p w:rsidR="00422B0C" w:rsidRPr="00C5062E" w:rsidRDefault="00422B0C" w:rsidP="003B19D3">
            <w:pPr>
              <w:jc w:val="center"/>
              <w:rPr>
                <w:rFonts w:ascii="Times New Roman" w:hAnsi="Times New Roman"/>
                <w:sz w:val="24"/>
                <w:szCs w:val="24"/>
              </w:rPr>
            </w:pPr>
            <w:r>
              <w:rPr>
                <w:rFonts w:ascii="Times New Roman" w:hAnsi="Times New Roman"/>
                <w:sz w:val="24"/>
                <w:szCs w:val="24"/>
              </w:rPr>
              <w:t>3 578,56</w:t>
            </w:r>
          </w:p>
        </w:tc>
        <w:tc>
          <w:tcPr>
            <w:tcW w:w="4206" w:type="dxa"/>
            <w:gridSpan w:val="2"/>
          </w:tcPr>
          <w:p w:rsidR="00422B0C" w:rsidRPr="00A22A49" w:rsidRDefault="00422B0C" w:rsidP="003B19D3">
            <w:pPr>
              <w:jc w:val="center"/>
              <w:rPr>
                <w:rFonts w:ascii="Times New Roman" w:hAnsi="Times New Roman"/>
                <w:sz w:val="24"/>
                <w:szCs w:val="24"/>
              </w:rPr>
            </w:pPr>
          </w:p>
        </w:tc>
      </w:tr>
      <w:tr w:rsidR="00566E1A" w:rsidTr="003B19D3">
        <w:tc>
          <w:tcPr>
            <w:tcW w:w="876" w:type="dxa"/>
          </w:tcPr>
          <w:p w:rsidR="00566E1A" w:rsidRDefault="00566E1A" w:rsidP="00ED3779">
            <w:pPr>
              <w:jc w:val="center"/>
              <w:rPr>
                <w:rFonts w:ascii="Times New Roman" w:hAnsi="Times New Roman"/>
                <w:sz w:val="20"/>
                <w:szCs w:val="20"/>
              </w:rPr>
            </w:pPr>
            <w:r>
              <w:rPr>
                <w:rFonts w:ascii="Times New Roman" w:hAnsi="Times New Roman"/>
                <w:sz w:val="20"/>
                <w:szCs w:val="20"/>
              </w:rPr>
              <w:t>48</w:t>
            </w:r>
          </w:p>
        </w:tc>
        <w:tc>
          <w:tcPr>
            <w:tcW w:w="5500" w:type="dxa"/>
            <w:gridSpan w:val="2"/>
          </w:tcPr>
          <w:p w:rsidR="00566E1A" w:rsidRDefault="00566E1A" w:rsidP="00953601">
            <w:pPr>
              <w:rPr>
                <w:rFonts w:ascii="Times New Roman" w:hAnsi="Times New Roman"/>
                <w:color w:val="000000"/>
                <w:sz w:val="24"/>
                <w:szCs w:val="24"/>
              </w:rPr>
            </w:pPr>
            <w:r>
              <w:rPr>
                <w:rFonts w:ascii="Times New Roman" w:hAnsi="Times New Roman"/>
                <w:color w:val="000000"/>
                <w:sz w:val="24"/>
                <w:szCs w:val="24"/>
              </w:rPr>
              <w:t xml:space="preserve">ОТКРЫТОЕ АКЦИОНЕРНОЕ ОБЩЕСТВО «РУМО», г. </w:t>
            </w:r>
            <w:r w:rsidR="00953601">
              <w:rPr>
                <w:rFonts w:ascii="Times New Roman" w:hAnsi="Times New Roman"/>
                <w:color w:val="000000"/>
                <w:sz w:val="24"/>
                <w:szCs w:val="24"/>
              </w:rPr>
              <w:t>Нижний Новгород</w:t>
            </w:r>
          </w:p>
        </w:tc>
        <w:tc>
          <w:tcPr>
            <w:tcW w:w="4204" w:type="dxa"/>
            <w:gridSpan w:val="2"/>
          </w:tcPr>
          <w:p w:rsidR="00566E1A" w:rsidRPr="001F6226" w:rsidRDefault="00566E1A" w:rsidP="003B19D3">
            <w:pPr>
              <w:jc w:val="center"/>
              <w:rPr>
                <w:rFonts w:ascii="Times New Roman" w:hAnsi="Times New Roman"/>
                <w:sz w:val="24"/>
                <w:szCs w:val="24"/>
              </w:rPr>
            </w:pPr>
            <w:r>
              <w:rPr>
                <w:rFonts w:ascii="Times New Roman" w:hAnsi="Times New Roman"/>
                <w:sz w:val="24"/>
                <w:szCs w:val="24"/>
              </w:rPr>
              <w:t>4 867,37</w:t>
            </w:r>
          </w:p>
        </w:tc>
        <w:tc>
          <w:tcPr>
            <w:tcW w:w="4206" w:type="dxa"/>
            <w:gridSpan w:val="2"/>
          </w:tcPr>
          <w:p w:rsidR="00566E1A" w:rsidRPr="00A22A49" w:rsidRDefault="00566E1A" w:rsidP="003B19D3">
            <w:pPr>
              <w:jc w:val="center"/>
              <w:rPr>
                <w:rFonts w:ascii="Times New Roman" w:hAnsi="Times New Roman"/>
                <w:sz w:val="24"/>
                <w:szCs w:val="24"/>
              </w:rPr>
            </w:pPr>
          </w:p>
        </w:tc>
      </w:tr>
      <w:tr w:rsidR="001374AD" w:rsidTr="003B19D3">
        <w:tc>
          <w:tcPr>
            <w:tcW w:w="876" w:type="dxa"/>
          </w:tcPr>
          <w:p w:rsidR="001374AD" w:rsidRDefault="001374AD" w:rsidP="00ED3779">
            <w:pPr>
              <w:jc w:val="center"/>
              <w:rPr>
                <w:rFonts w:ascii="Times New Roman" w:hAnsi="Times New Roman"/>
                <w:sz w:val="20"/>
                <w:szCs w:val="20"/>
              </w:rPr>
            </w:pPr>
            <w:r>
              <w:rPr>
                <w:rFonts w:ascii="Times New Roman" w:hAnsi="Times New Roman"/>
                <w:sz w:val="20"/>
                <w:szCs w:val="20"/>
              </w:rPr>
              <w:t>49</w:t>
            </w:r>
          </w:p>
        </w:tc>
        <w:tc>
          <w:tcPr>
            <w:tcW w:w="5500" w:type="dxa"/>
            <w:gridSpan w:val="2"/>
          </w:tcPr>
          <w:p w:rsidR="001374AD" w:rsidRPr="00953601" w:rsidRDefault="001374AD" w:rsidP="00953601">
            <w:pPr>
              <w:autoSpaceDE w:val="0"/>
              <w:autoSpaceDN w:val="0"/>
              <w:adjustRightInd w:val="0"/>
              <w:jc w:val="both"/>
              <w:rPr>
                <w:rFonts w:ascii="Times New Roman" w:hAnsi="Times New Roman"/>
                <w:sz w:val="24"/>
                <w:szCs w:val="24"/>
              </w:rPr>
            </w:pPr>
            <w:r w:rsidRPr="00953601">
              <w:rPr>
                <w:rFonts w:ascii="Times New Roman" w:hAnsi="Times New Roman"/>
                <w:sz w:val="24"/>
                <w:szCs w:val="24"/>
              </w:rPr>
              <w:t>ОБЩЕСТВО С ОГРАНИЧЕННО</w:t>
            </w:r>
            <w:r w:rsidR="00953601" w:rsidRPr="00953601">
              <w:rPr>
                <w:rFonts w:ascii="Times New Roman" w:hAnsi="Times New Roman"/>
                <w:sz w:val="24"/>
                <w:szCs w:val="24"/>
              </w:rPr>
              <w:t>Й ОТВЕТСТВЕННОСТЬЮ «</w:t>
            </w:r>
            <w:r w:rsidRPr="00953601">
              <w:rPr>
                <w:rFonts w:ascii="Times New Roman" w:hAnsi="Times New Roman"/>
                <w:sz w:val="24"/>
                <w:szCs w:val="24"/>
              </w:rPr>
              <w:t>НИЖЕГОРОДСКАЯ ЭЛЕКТРОСЕТЕВАЯ КОМПАНИЯ</w:t>
            </w:r>
            <w:r w:rsidR="00953601" w:rsidRPr="00953601">
              <w:rPr>
                <w:rFonts w:ascii="Times New Roman" w:hAnsi="Times New Roman"/>
                <w:sz w:val="24"/>
                <w:szCs w:val="24"/>
              </w:rPr>
              <w:t xml:space="preserve">», </w:t>
            </w:r>
            <w:proofErr w:type="gramStart"/>
            <w:r w:rsidR="00953601" w:rsidRPr="00953601">
              <w:rPr>
                <w:rFonts w:ascii="Times New Roman" w:hAnsi="Times New Roman"/>
                <w:sz w:val="24"/>
                <w:szCs w:val="24"/>
              </w:rPr>
              <w:t>г</w:t>
            </w:r>
            <w:proofErr w:type="gramEnd"/>
            <w:r w:rsidR="00953601" w:rsidRPr="00953601">
              <w:rPr>
                <w:rFonts w:ascii="Times New Roman" w:hAnsi="Times New Roman"/>
                <w:sz w:val="24"/>
                <w:szCs w:val="24"/>
              </w:rPr>
              <w:t>. Нижний Новгород</w:t>
            </w:r>
          </w:p>
        </w:tc>
        <w:tc>
          <w:tcPr>
            <w:tcW w:w="4204" w:type="dxa"/>
            <w:gridSpan w:val="2"/>
          </w:tcPr>
          <w:p w:rsidR="001374AD" w:rsidRPr="005161B5" w:rsidRDefault="001374AD" w:rsidP="003B19D3">
            <w:pPr>
              <w:jc w:val="center"/>
              <w:rPr>
                <w:rFonts w:ascii="Times New Roman" w:hAnsi="Times New Roman"/>
                <w:sz w:val="24"/>
                <w:szCs w:val="24"/>
              </w:rPr>
            </w:pPr>
            <w:r>
              <w:rPr>
                <w:rFonts w:ascii="Times New Roman" w:hAnsi="Times New Roman"/>
                <w:sz w:val="24"/>
                <w:szCs w:val="24"/>
              </w:rPr>
              <w:t>21 027,50</w:t>
            </w:r>
          </w:p>
        </w:tc>
        <w:tc>
          <w:tcPr>
            <w:tcW w:w="4206" w:type="dxa"/>
            <w:gridSpan w:val="2"/>
          </w:tcPr>
          <w:p w:rsidR="001374AD" w:rsidRPr="005161B5" w:rsidRDefault="001374AD" w:rsidP="003B19D3">
            <w:pPr>
              <w:jc w:val="center"/>
              <w:rPr>
                <w:rFonts w:ascii="Times New Roman" w:hAnsi="Times New Roman"/>
                <w:sz w:val="24"/>
                <w:szCs w:val="24"/>
              </w:rPr>
            </w:pPr>
          </w:p>
        </w:tc>
      </w:tr>
      <w:tr w:rsidR="00422B0C" w:rsidTr="003B19D3">
        <w:tc>
          <w:tcPr>
            <w:tcW w:w="876" w:type="dxa"/>
          </w:tcPr>
          <w:p w:rsidR="00422B0C" w:rsidRPr="0048014A" w:rsidRDefault="001374AD" w:rsidP="00ED3779">
            <w:pPr>
              <w:jc w:val="center"/>
              <w:rPr>
                <w:rFonts w:ascii="Times New Roman" w:hAnsi="Times New Roman"/>
                <w:sz w:val="20"/>
                <w:szCs w:val="20"/>
              </w:rPr>
            </w:pPr>
            <w:r>
              <w:rPr>
                <w:rFonts w:ascii="Times New Roman" w:hAnsi="Times New Roman"/>
                <w:sz w:val="20"/>
                <w:szCs w:val="20"/>
              </w:rPr>
              <w:t>50</w:t>
            </w:r>
          </w:p>
        </w:tc>
        <w:tc>
          <w:tcPr>
            <w:tcW w:w="5500" w:type="dxa"/>
            <w:gridSpan w:val="2"/>
          </w:tcPr>
          <w:p w:rsidR="00422B0C" w:rsidRPr="0048014A" w:rsidRDefault="00422B0C" w:rsidP="003B19D3">
            <w:pPr>
              <w:rPr>
                <w:rFonts w:ascii="Times New Roman" w:hAnsi="Times New Roman"/>
                <w:color w:val="000000"/>
                <w:sz w:val="24"/>
                <w:szCs w:val="24"/>
              </w:rPr>
            </w:pPr>
            <w:r>
              <w:rPr>
                <w:rFonts w:ascii="Times New Roman" w:hAnsi="Times New Roman"/>
                <w:color w:val="000000"/>
                <w:sz w:val="24"/>
                <w:szCs w:val="24"/>
              </w:rPr>
              <w:t>Публичное акционерное общество «</w:t>
            </w:r>
            <w:r w:rsidRPr="00406D9E">
              <w:rPr>
                <w:rFonts w:ascii="Times New Roman" w:hAnsi="Times New Roman"/>
                <w:color w:val="000000"/>
                <w:sz w:val="24"/>
                <w:szCs w:val="24"/>
              </w:rPr>
              <w:t>Межрегиональная распределительная сетевая компания Центра и Приволжья</w:t>
            </w:r>
            <w:r>
              <w:rPr>
                <w:rFonts w:ascii="Times New Roman" w:hAnsi="Times New Roman"/>
                <w:color w:val="000000"/>
                <w:sz w:val="24"/>
                <w:szCs w:val="24"/>
              </w:rPr>
              <w:t xml:space="preserve">»,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Нижний Новгород</w:t>
            </w:r>
          </w:p>
        </w:tc>
        <w:tc>
          <w:tcPr>
            <w:tcW w:w="4204" w:type="dxa"/>
            <w:gridSpan w:val="2"/>
          </w:tcPr>
          <w:p w:rsidR="00422B0C" w:rsidRDefault="005161B5" w:rsidP="001374AD">
            <w:pPr>
              <w:jc w:val="center"/>
              <w:rPr>
                <w:rFonts w:ascii="Times New Roman" w:hAnsi="Times New Roman"/>
                <w:sz w:val="24"/>
                <w:szCs w:val="24"/>
              </w:rPr>
            </w:pPr>
            <w:r w:rsidRPr="005161B5">
              <w:rPr>
                <w:rFonts w:ascii="Times New Roman" w:hAnsi="Times New Roman"/>
                <w:sz w:val="24"/>
                <w:szCs w:val="24"/>
              </w:rPr>
              <w:t>16</w:t>
            </w:r>
            <w:r w:rsidR="00727B4E">
              <w:rPr>
                <w:rFonts w:ascii="Times New Roman" w:hAnsi="Times New Roman"/>
                <w:sz w:val="24"/>
                <w:szCs w:val="24"/>
              </w:rPr>
              <w:t> 471 315,88</w:t>
            </w:r>
            <w:r w:rsidR="004F5703">
              <w:rPr>
                <w:rFonts w:ascii="Times New Roman" w:hAnsi="Times New Roman"/>
                <w:sz w:val="24"/>
                <w:szCs w:val="24"/>
                <w:lang w:val="en-US"/>
              </w:rPr>
              <w:t>&lt;</w:t>
            </w:r>
            <w:r w:rsidR="004F5703">
              <w:rPr>
                <w:rFonts w:ascii="Times New Roman" w:hAnsi="Times New Roman"/>
                <w:sz w:val="24"/>
                <w:szCs w:val="24"/>
              </w:rPr>
              <w:t>*</w:t>
            </w:r>
            <w:r w:rsidR="004F5703">
              <w:rPr>
                <w:rFonts w:ascii="Times New Roman" w:hAnsi="Times New Roman"/>
                <w:sz w:val="24"/>
                <w:szCs w:val="24"/>
                <w:lang w:val="en-US"/>
              </w:rPr>
              <w:t>&gt;</w:t>
            </w:r>
          </w:p>
          <w:p w:rsidR="00727B4E" w:rsidRPr="00727B4E" w:rsidRDefault="00727B4E" w:rsidP="001374AD">
            <w:pPr>
              <w:jc w:val="center"/>
              <w:rPr>
                <w:rFonts w:ascii="Times New Roman" w:hAnsi="Times New Roman"/>
                <w:sz w:val="24"/>
                <w:szCs w:val="24"/>
              </w:rPr>
            </w:pPr>
          </w:p>
        </w:tc>
        <w:tc>
          <w:tcPr>
            <w:tcW w:w="4206" w:type="dxa"/>
            <w:gridSpan w:val="2"/>
          </w:tcPr>
          <w:p w:rsidR="00422B0C" w:rsidRPr="005161B5" w:rsidRDefault="002B461B" w:rsidP="003B19D3">
            <w:pPr>
              <w:jc w:val="center"/>
              <w:rPr>
                <w:rFonts w:ascii="Times New Roman" w:hAnsi="Times New Roman"/>
                <w:sz w:val="24"/>
                <w:szCs w:val="24"/>
              </w:rPr>
            </w:pPr>
            <w:r w:rsidRPr="005161B5">
              <w:rPr>
                <w:rFonts w:ascii="Times New Roman" w:hAnsi="Times New Roman"/>
                <w:sz w:val="24"/>
                <w:szCs w:val="24"/>
              </w:rPr>
              <w:t>34 532,26</w:t>
            </w:r>
          </w:p>
        </w:tc>
      </w:tr>
      <w:tr w:rsidR="00422B0C" w:rsidTr="003B19D3">
        <w:tc>
          <w:tcPr>
            <w:tcW w:w="6376" w:type="dxa"/>
            <w:gridSpan w:val="3"/>
          </w:tcPr>
          <w:p w:rsidR="00422B0C" w:rsidRPr="0048014A" w:rsidRDefault="00422B0C" w:rsidP="003B19D3">
            <w:pPr>
              <w:rPr>
                <w:rFonts w:ascii="Times New Roman" w:hAnsi="Times New Roman"/>
                <w:color w:val="000000"/>
                <w:sz w:val="24"/>
                <w:szCs w:val="24"/>
              </w:rPr>
            </w:pPr>
            <w:r w:rsidRPr="0048014A">
              <w:rPr>
                <w:rFonts w:ascii="Times New Roman" w:hAnsi="Times New Roman"/>
                <w:color w:val="000000"/>
                <w:sz w:val="24"/>
                <w:szCs w:val="24"/>
              </w:rPr>
              <w:t>ВСЕГО</w:t>
            </w:r>
            <w:r w:rsidRPr="00403E6C">
              <w:rPr>
                <w:rFonts w:ascii="Times New Roman" w:hAnsi="Times New Roman"/>
                <w:sz w:val="24"/>
                <w:szCs w:val="24"/>
              </w:rPr>
              <w:t>&lt;*&gt;</w:t>
            </w:r>
          </w:p>
        </w:tc>
        <w:tc>
          <w:tcPr>
            <w:tcW w:w="4204" w:type="dxa"/>
            <w:gridSpan w:val="2"/>
          </w:tcPr>
          <w:p w:rsidR="00422B0C" w:rsidRPr="005161B5" w:rsidRDefault="00727B4E" w:rsidP="003B19D3">
            <w:pPr>
              <w:jc w:val="center"/>
              <w:rPr>
                <w:rFonts w:ascii="Times New Roman" w:hAnsi="Times New Roman"/>
                <w:sz w:val="24"/>
                <w:szCs w:val="24"/>
              </w:rPr>
            </w:pPr>
            <w:r>
              <w:rPr>
                <w:rFonts w:ascii="Times New Roman" w:hAnsi="Times New Roman"/>
                <w:sz w:val="24"/>
                <w:szCs w:val="24"/>
              </w:rPr>
              <w:t>19 942 884,45</w:t>
            </w:r>
          </w:p>
        </w:tc>
        <w:tc>
          <w:tcPr>
            <w:tcW w:w="4206" w:type="dxa"/>
            <w:gridSpan w:val="2"/>
          </w:tcPr>
          <w:p w:rsidR="00422B0C" w:rsidRPr="005161B5" w:rsidRDefault="00422B0C" w:rsidP="003B19D3">
            <w:pPr>
              <w:jc w:val="center"/>
              <w:rPr>
                <w:rFonts w:ascii="Times New Roman" w:hAnsi="Times New Roman"/>
                <w:sz w:val="24"/>
                <w:szCs w:val="24"/>
              </w:rPr>
            </w:pPr>
          </w:p>
        </w:tc>
      </w:tr>
    </w:tbl>
    <w:p w:rsidR="00902E84" w:rsidRDefault="00902E84" w:rsidP="00902E84">
      <w:pPr>
        <w:spacing w:after="0" w:line="240" w:lineRule="auto"/>
        <w:rPr>
          <w:rFonts w:ascii="Times New Roman" w:hAnsi="Times New Roman"/>
          <w:sz w:val="24"/>
          <w:szCs w:val="24"/>
        </w:rPr>
      </w:pPr>
      <w:r w:rsidRPr="00403E6C">
        <w:rPr>
          <w:rFonts w:ascii="Times New Roman" w:hAnsi="Times New Roman"/>
          <w:sz w:val="24"/>
          <w:szCs w:val="24"/>
        </w:rPr>
        <w:t>&lt;*&gt;</w:t>
      </w:r>
      <w:r>
        <w:rPr>
          <w:rFonts w:ascii="Times New Roman" w:hAnsi="Times New Roman"/>
          <w:sz w:val="24"/>
          <w:szCs w:val="24"/>
        </w:rPr>
        <w:t xml:space="preserve"> - с учетом </w:t>
      </w:r>
      <w:r w:rsidRPr="00403E6C">
        <w:rPr>
          <w:rFonts w:ascii="Times New Roman" w:hAnsi="Times New Roman"/>
          <w:sz w:val="24"/>
          <w:szCs w:val="24"/>
        </w:rPr>
        <w:t xml:space="preserve">затрат </w:t>
      </w:r>
      <w:r>
        <w:rPr>
          <w:rFonts w:ascii="Times New Roman" w:hAnsi="Times New Roman"/>
          <w:sz w:val="24"/>
          <w:szCs w:val="24"/>
        </w:rPr>
        <w:t xml:space="preserve">на оплату услуг по передаче электрической энергии </w:t>
      </w:r>
      <w:r>
        <w:rPr>
          <w:rFonts w:ascii="Times New Roman" w:hAnsi="Times New Roman"/>
          <w:bCs/>
          <w:sz w:val="24"/>
          <w:szCs w:val="24"/>
        </w:rPr>
        <w:t>публичного</w:t>
      </w:r>
      <w:r w:rsidRPr="00403E6C">
        <w:rPr>
          <w:rFonts w:ascii="Times New Roman" w:hAnsi="Times New Roman"/>
          <w:bCs/>
          <w:sz w:val="24"/>
          <w:szCs w:val="24"/>
        </w:rPr>
        <w:t xml:space="preserve"> акционерного общества «Федеральная сетевая компания Единой энергетической системы»</w:t>
      </w:r>
      <w:r>
        <w:rPr>
          <w:rFonts w:ascii="Times New Roman" w:hAnsi="Times New Roman"/>
          <w:bCs/>
          <w:sz w:val="24"/>
          <w:szCs w:val="24"/>
        </w:rPr>
        <w:t>, г. Москва, на уровне напряжения ВН</w:t>
      </w:r>
      <w:proofErr w:type="gramStart"/>
      <w:r>
        <w:rPr>
          <w:rFonts w:ascii="Times New Roman" w:hAnsi="Times New Roman"/>
          <w:bCs/>
          <w:sz w:val="24"/>
          <w:szCs w:val="24"/>
        </w:rPr>
        <w:t>1</w:t>
      </w:r>
      <w:proofErr w:type="gramEnd"/>
      <w:r>
        <w:rPr>
          <w:rFonts w:ascii="Times New Roman" w:hAnsi="Times New Roman"/>
          <w:bCs/>
          <w:sz w:val="24"/>
          <w:szCs w:val="24"/>
        </w:rPr>
        <w:t>.</w:t>
      </w:r>
    </w:p>
    <w:p w:rsidR="00A22A49" w:rsidRDefault="00A22A49" w:rsidP="00A22A49">
      <w:pPr>
        <w:spacing w:after="0" w:line="240" w:lineRule="auto"/>
        <w:jc w:val="center"/>
        <w:rPr>
          <w:rFonts w:ascii="Times New Roman" w:hAnsi="Times New Roman"/>
          <w:sz w:val="24"/>
          <w:szCs w:val="24"/>
        </w:rPr>
      </w:pPr>
    </w:p>
    <w:p w:rsidR="00A22A49" w:rsidRDefault="00A22A49" w:rsidP="00A22A49">
      <w:pPr>
        <w:spacing w:after="0" w:line="240" w:lineRule="auto"/>
        <w:jc w:val="center"/>
        <w:rPr>
          <w:rFonts w:ascii="Times New Roman" w:hAnsi="Times New Roman"/>
          <w:sz w:val="24"/>
          <w:szCs w:val="24"/>
        </w:rPr>
      </w:pPr>
    </w:p>
    <w:p w:rsidR="00DF3B55" w:rsidRDefault="00DF3B55">
      <w:pPr>
        <w:rPr>
          <w:rFonts w:ascii="Times New Roman" w:hAnsi="Times New Roman"/>
          <w:sz w:val="24"/>
          <w:szCs w:val="24"/>
        </w:rPr>
      </w:pPr>
      <w:r>
        <w:rPr>
          <w:rFonts w:ascii="Times New Roman" w:hAnsi="Times New Roman"/>
          <w:sz w:val="24"/>
          <w:szCs w:val="24"/>
        </w:rPr>
        <w:br w:type="page"/>
      </w:r>
    </w:p>
    <w:p w:rsidR="00170B30" w:rsidRDefault="00170B30" w:rsidP="00A22A49">
      <w:pPr>
        <w:spacing w:after="0" w:line="240" w:lineRule="auto"/>
        <w:jc w:val="center"/>
        <w:rPr>
          <w:rFonts w:ascii="Times New Roman" w:hAnsi="Times New Roman"/>
          <w:sz w:val="24"/>
          <w:szCs w:val="24"/>
        </w:rPr>
      </w:pPr>
    </w:p>
    <w:p w:rsidR="00170B30" w:rsidRDefault="00170B30" w:rsidP="00A22A49">
      <w:pPr>
        <w:spacing w:after="0" w:line="240" w:lineRule="auto"/>
        <w:jc w:val="center"/>
        <w:rPr>
          <w:rFonts w:ascii="Times New Roman" w:hAnsi="Times New Roman"/>
          <w:sz w:val="24"/>
          <w:szCs w:val="24"/>
        </w:rPr>
      </w:pPr>
    </w:p>
    <w:p w:rsidR="00175A9F" w:rsidRDefault="00175A9F" w:rsidP="00175A9F">
      <w:pPr>
        <w:spacing w:after="0"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Приложение 3 к решению</w:t>
      </w:r>
    </w:p>
    <w:p w:rsidR="00175A9F" w:rsidRDefault="00175A9F" w:rsidP="00175A9F">
      <w:pPr>
        <w:tabs>
          <w:tab w:val="left" w:pos="11199"/>
        </w:tabs>
        <w:spacing w:after="0" w:line="240" w:lineRule="auto"/>
        <w:ind w:left="2836" w:firstLine="709"/>
        <w:jc w:val="right"/>
        <w:rPr>
          <w:rFonts w:ascii="Times New Roman" w:hAnsi="Times New Roman"/>
          <w:sz w:val="24"/>
          <w:szCs w:val="24"/>
        </w:rPr>
      </w:pPr>
      <w:r>
        <w:rPr>
          <w:rFonts w:ascii="Times New Roman" w:hAnsi="Times New Roman"/>
          <w:sz w:val="24"/>
          <w:szCs w:val="24"/>
        </w:rPr>
        <w:t xml:space="preserve">региональной службы по тарифам Нижегородской области </w:t>
      </w:r>
    </w:p>
    <w:p w:rsidR="005539F1" w:rsidRDefault="00DC05E6" w:rsidP="00DC05E6">
      <w:pPr>
        <w:spacing w:after="0" w:line="240" w:lineRule="auto"/>
        <w:jc w:val="right"/>
        <w:rPr>
          <w:rFonts w:ascii="Times New Roman" w:hAnsi="Times New Roman"/>
          <w:sz w:val="24"/>
          <w:szCs w:val="24"/>
        </w:rPr>
      </w:pPr>
      <w:r>
        <w:rPr>
          <w:rFonts w:ascii="Times New Roman" w:hAnsi="Times New Roman"/>
          <w:sz w:val="24"/>
          <w:szCs w:val="24"/>
        </w:rPr>
        <w:t>от 29 декабря 2016 года № 58/1</w:t>
      </w:r>
    </w:p>
    <w:p w:rsidR="00DC05E6" w:rsidRDefault="00DC05E6" w:rsidP="005539F1">
      <w:pPr>
        <w:spacing w:after="0" w:line="240" w:lineRule="auto"/>
        <w:jc w:val="center"/>
        <w:rPr>
          <w:rFonts w:ascii="Times New Roman" w:hAnsi="Times New Roman"/>
          <w:sz w:val="24"/>
          <w:szCs w:val="24"/>
        </w:rPr>
      </w:pPr>
    </w:p>
    <w:p w:rsidR="005539F1" w:rsidRDefault="005539F1" w:rsidP="005539F1">
      <w:pPr>
        <w:spacing w:after="0" w:line="240" w:lineRule="auto"/>
        <w:jc w:val="center"/>
        <w:rPr>
          <w:rFonts w:ascii="Times New Roman" w:hAnsi="Times New Roman"/>
          <w:sz w:val="24"/>
          <w:szCs w:val="24"/>
        </w:rPr>
      </w:pPr>
      <w:r>
        <w:rPr>
          <w:rFonts w:ascii="Times New Roman" w:hAnsi="Times New Roman"/>
          <w:sz w:val="24"/>
          <w:szCs w:val="24"/>
        </w:rPr>
        <w:t xml:space="preserve">Показатели для целей расчета единых (котловых) </w:t>
      </w:r>
    </w:p>
    <w:p w:rsidR="005539F1" w:rsidRDefault="005539F1" w:rsidP="005539F1">
      <w:pPr>
        <w:spacing w:after="0" w:line="240" w:lineRule="auto"/>
        <w:jc w:val="center"/>
        <w:rPr>
          <w:rFonts w:ascii="Times New Roman" w:hAnsi="Times New Roman"/>
          <w:sz w:val="24"/>
          <w:szCs w:val="24"/>
        </w:rPr>
      </w:pPr>
      <w:r>
        <w:rPr>
          <w:rFonts w:ascii="Times New Roman" w:hAnsi="Times New Roman"/>
          <w:sz w:val="24"/>
          <w:szCs w:val="24"/>
        </w:rPr>
        <w:t xml:space="preserve">тарифов на услуги по передаче электрической энергии </w:t>
      </w:r>
    </w:p>
    <w:p w:rsidR="005539F1" w:rsidRDefault="005539F1" w:rsidP="005539F1">
      <w:pPr>
        <w:spacing w:after="0" w:line="240" w:lineRule="auto"/>
        <w:jc w:val="center"/>
        <w:rPr>
          <w:rFonts w:ascii="Times New Roman" w:hAnsi="Times New Roman"/>
          <w:sz w:val="24"/>
          <w:szCs w:val="24"/>
        </w:rPr>
      </w:pPr>
      <w:r>
        <w:rPr>
          <w:rFonts w:ascii="Times New Roman" w:hAnsi="Times New Roman"/>
          <w:sz w:val="24"/>
          <w:szCs w:val="24"/>
        </w:rPr>
        <w:t xml:space="preserve">по сетям Нижегородской области </w:t>
      </w:r>
    </w:p>
    <w:p w:rsidR="005539F1" w:rsidRDefault="005539F1" w:rsidP="005539F1">
      <w:pPr>
        <w:spacing w:after="0" w:line="240" w:lineRule="auto"/>
        <w:jc w:val="center"/>
        <w:rPr>
          <w:rFonts w:ascii="Times New Roman" w:hAnsi="Times New Roman"/>
          <w:sz w:val="24"/>
          <w:szCs w:val="24"/>
        </w:rPr>
      </w:pPr>
      <w:r>
        <w:rPr>
          <w:rFonts w:ascii="Times New Roman" w:hAnsi="Times New Roman"/>
          <w:sz w:val="24"/>
          <w:szCs w:val="24"/>
        </w:rPr>
        <w:t>на 201</w:t>
      </w:r>
      <w:r w:rsidR="00DF3B55">
        <w:rPr>
          <w:rFonts w:ascii="Times New Roman" w:hAnsi="Times New Roman"/>
          <w:sz w:val="24"/>
          <w:szCs w:val="24"/>
        </w:rPr>
        <w:t>7</w:t>
      </w:r>
      <w:r>
        <w:rPr>
          <w:rFonts w:ascii="Times New Roman" w:hAnsi="Times New Roman"/>
          <w:sz w:val="24"/>
          <w:szCs w:val="24"/>
        </w:rPr>
        <w:t xml:space="preserve"> год</w:t>
      </w:r>
    </w:p>
    <w:p w:rsidR="005539F1" w:rsidRDefault="005539F1" w:rsidP="005539F1">
      <w:pPr>
        <w:spacing w:after="0" w:line="240" w:lineRule="auto"/>
        <w:jc w:val="center"/>
        <w:rPr>
          <w:rFonts w:ascii="Times New Roman" w:hAnsi="Times New Roman"/>
          <w:sz w:val="24"/>
          <w:szCs w:val="24"/>
        </w:rPr>
      </w:pPr>
    </w:p>
    <w:p w:rsidR="00A84FD5" w:rsidRDefault="00A84FD5" w:rsidP="00A84FD5">
      <w:pPr>
        <w:pStyle w:val="ConsPlusNormal"/>
        <w:ind w:firstLine="540"/>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5"/>
        <w:gridCol w:w="2561"/>
        <w:gridCol w:w="1215"/>
        <w:gridCol w:w="965"/>
        <w:gridCol w:w="1165"/>
        <w:gridCol w:w="815"/>
        <w:gridCol w:w="1065"/>
        <w:gridCol w:w="1115"/>
        <w:gridCol w:w="915"/>
        <w:gridCol w:w="1065"/>
        <w:gridCol w:w="866"/>
        <w:gridCol w:w="1065"/>
        <w:gridCol w:w="1065"/>
      </w:tblGrid>
      <w:tr w:rsidR="00A84FD5" w:rsidRPr="00A84FD5" w:rsidTr="00FE1151">
        <w:tc>
          <w:tcPr>
            <w:tcW w:w="865" w:type="dxa"/>
            <w:vMerge w:val="restart"/>
          </w:tcPr>
          <w:p w:rsidR="00A84FD5" w:rsidRPr="00A84FD5" w:rsidRDefault="00A84FD5" w:rsidP="00FE1151">
            <w:pPr>
              <w:pStyle w:val="ConsPlusNormal"/>
              <w:jc w:val="center"/>
              <w:rPr>
                <w:sz w:val="20"/>
                <w:szCs w:val="20"/>
              </w:rPr>
            </w:pPr>
            <w:r w:rsidRPr="00A84FD5">
              <w:rPr>
                <w:sz w:val="20"/>
                <w:szCs w:val="20"/>
              </w:rPr>
              <w:t>N п/п</w:t>
            </w:r>
          </w:p>
        </w:tc>
        <w:tc>
          <w:tcPr>
            <w:tcW w:w="2561" w:type="dxa"/>
            <w:vMerge w:val="restart"/>
          </w:tcPr>
          <w:p w:rsidR="00A84FD5" w:rsidRPr="00A84FD5" w:rsidRDefault="00A84FD5" w:rsidP="00FE1151">
            <w:pPr>
              <w:pStyle w:val="ConsPlusNormal"/>
              <w:jc w:val="center"/>
              <w:rPr>
                <w:sz w:val="20"/>
                <w:szCs w:val="20"/>
              </w:rPr>
            </w:pPr>
            <w:r w:rsidRPr="00A84FD5">
              <w:rPr>
                <w:sz w:val="20"/>
                <w:szCs w:val="20"/>
              </w:rPr>
              <w:t>Тарифные группы потребителей электрической энергии (мощности)</w:t>
            </w:r>
          </w:p>
        </w:tc>
        <w:tc>
          <w:tcPr>
            <w:tcW w:w="1215" w:type="dxa"/>
            <w:vMerge w:val="restart"/>
          </w:tcPr>
          <w:p w:rsidR="00A84FD5" w:rsidRPr="00A84FD5" w:rsidRDefault="00A84FD5" w:rsidP="00FE1151">
            <w:pPr>
              <w:pStyle w:val="ConsPlusNormal"/>
              <w:jc w:val="center"/>
              <w:rPr>
                <w:sz w:val="20"/>
                <w:szCs w:val="20"/>
              </w:rPr>
            </w:pPr>
            <w:r w:rsidRPr="00A84FD5">
              <w:rPr>
                <w:sz w:val="20"/>
                <w:szCs w:val="20"/>
              </w:rPr>
              <w:t>Единица измерения</w:t>
            </w:r>
          </w:p>
        </w:tc>
        <w:tc>
          <w:tcPr>
            <w:tcW w:w="5125" w:type="dxa"/>
            <w:gridSpan w:val="5"/>
          </w:tcPr>
          <w:p w:rsidR="00A84FD5" w:rsidRPr="00A84FD5" w:rsidRDefault="00A84FD5" w:rsidP="00FE1151">
            <w:pPr>
              <w:pStyle w:val="ConsPlusNormal"/>
              <w:jc w:val="center"/>
              <w:rPr>
                <w:sz w:val="20"/>
                <w:szCs w:val="20"/>
              </w:rPr>
            </w:pPr>
            <w:r w:rsidRPr="00A84FD5">
              <w:rPr>
                <w:sz w:val="20"/>
                <w:szCs w:val="20"/>
              </w:rPr>
              <w:t>1 полугодие</w:t>
            </w:r>
          </w:p>
        </w:tc>
        <w:tc>
          <w:tcPr>
            <w:tcW w:w="4976" w:type="dxa"/>
            <w:gridSpan w:val="5"/>
          </w:tcPr>
          <w:p w:rsidR="00A84FD5" w:rsidRPr="00A84FD5" w:rsidRDefault="00A84FD5" w:rsidP="00FE1151">
            <w:pPr>
              <w:pStyle w:val="ConsPlusNormal"/>
              <w:jc w:val="center"/>
              <w:rPr>
                <w:sz w:val="20"/>
                <w:szCs w:val="20"/>
              </w:rPr>
            </w:pPr>
            <w:r w:rsidRPr="00A84FD5">
              <w:rPr>
                <w:sz w:val="20"/>
                <w:szCs w:val="20"/>
              </w:rPr>
              <w:t>2 полугодие</w:t>
            </w:r>
          </w:p>
        </w:tc>
      </w:tr>
      <w:tr w:rsidR="00A84FD5" w:rsidRPr="00A84FD5" w:rsidTr="00FE1151">
        <w:tc>
          <w:tcPr>
            <w:tcW w:w="865" w:type="dxa"/>
            <w:vMerge/>
          </w:tcPr>
          <w:p w:rsidR="00A84FD5" w:rsidRPr="00A84FD5" w:rsidRDefault="00A84FD5" w:rsidP="00FE1151">
            <w:pPr>
              <w:rPr>
                <w:sz w:val="20"/>
                <w:szCs w:val="20"/>
              </w:rPr>
            </w:pPr>
          </w:p>
        </w:tc>
        <w:tc>
          <w:tcPr>
            <w:tcW w:w="2561" w:type="dxa"/>
            <w:vMerge/>
          </w:tcPr>
          <w:p w:rsidR="00A84FD5" w:rsidRPr="00A84FD5" w:rsidRDefault="00A84FD5" w:rsidP="00FE1151">
            <w:pPr>
              <w:rPr>
                <w:sz w:val="20"/>
                <w:szCs w:val="20"/>
              </w:rPr>
            </w:pPr>
          </w:p>
        </w:tc>
        <w:tc>
          <w:tcPr>
            <w:tcW w:w="1215" w:type="dxa"/>
            <w:vMerge/>
          </w:tcPr>
          <w:p w:rsidR="00A84FD5" w:rsidRPr="00A84FD5" w:rsidRDefault="00A84FD5" w:rsidP="00FE1151">
            <w:pPr>
              <w:rPr>
                <w:sz w:val="20"/>
                <w:szCs w:val="20"/>
              </w:rPr>
            </w:pPr>
          </w:p>
        </w:tc>
        <w:tc>
          <w:tcPr>
            <w:tcW w:w="5125" w:type="dxa"/>
            <w:gridSpan w:val="5"/>
          </w:tcPr>
          <w:p w:rsidR="00A84FD5" w:rsidRPr="00A84FD5" w:rsidRDefault="00A84FD5" w:rsidP="00FE1151">
            <w:pPr>
              <w:pStyle w:val="ConsPlusNormal"/>
              <w:jc w:val="center"/>
              <w:rPr>
                <w:sz w:val="20"/>
                <w:szCs w:val="20"/>
              </w:rPr>
            </w:pPr>
            <w:r w:rsidRPr="00A84FD5">
              <w:rPr>
                <w:sz w:val="20"/>
                <w:szCs w:val="20"/>
              </w:rPr>
              <w:t>Диапазоны напряжения</w:t>
            </w:r>
          </w:p>
        </w:tc>
        <w:tc>
          <w:tcPr>
            <w:tcW w:w="4976" w:type="dxa"/>
            <w:gridSpan w:val="5"/>
          </w:tcPr>
          <w:p w:rsidR="00A84FD5" w:rsidRPr="00A84FD5" w:rsidRDefault="00A84FD5" w:rsidP="00FE1151">
            <w:pPr>
              <w:pStyle w:val="ConsPlusNormal"/>
              <w:jc w:val="center"/>
              <w:rPr>
                <w:sz w:val="20"/>
                <w:szCs w:val="20"/>
              </w:rPr>
            </w:pPr>
            <w:r w:rsidRPr="00A84FD5">
              <w:rPr>
                <w:sz w:val="20"/>
                <w:szCs w:val="20"/>
              </w:rPr>
              <w:t>Диапазоны напряжения</w:t>
            </w:r>
          </w:p>
        </w:tc>
      </w:tr>
      <w:tr w:rsidR="00A84FD5" w:rsidRPr="00A84FD5" w:rsidTr="00FE1151">
        <w:tc>
          <w:tcPr>
            <w:tcW w:w="865" w:type="dxa"/>
            <w:vMerge/>
          </w:tcPr>
          <w:p w:rsidR="00A84FD5" w:rsidRPr="00A84FD5" w:rsidRDefault="00A84FD5" w:rsidP="00FE1151">
            <w:pPr>
              <w:rPr>
                <w:sz w:val="20"/>
                <w:szCs w:val="20"/>
              </w:rPr>
            </w:pPr>
          </w:p>
        </w:tc>
        <w:tc>
          <w:tcPr>
            <w:tcW w:w="2561" w:type="dxa"/>
            <w:vMerge/>
          </w:tcPr>
          <w:p w:rsidR="00A84FD5" w:rsidRPr="00A84FD5" w:rsidRDefault="00A84FD5" w:rsidP="00FE1151">
            <w:pPr>
              <w:rPr>
                <w:sz w:val="20"/>
                <w:szCs w:val="20"/>
              </w:rPr>
            </w:pPr>
          </w:p>
        </w:tc>
        <w:tc>
          <w:tcPr>
            <w:tcW w:w="1215" w:type="dxa"/>
            <w:vMerge/>
          </w:tcPr>
          <w:p w:rsidR="00A84FD5" w:rsidRPr="00A84FD5" w:rsidRDefault="00A84FD5" w:rsidP="00FE1151">
            <w:pPr>
              <w:rPr>
                <w:sz w:val="20"/>
                <w:szCs w:val="20"/>
              </w:rPr>
            </w:pPr>
          </w:p>
        </w:tc>
        <w:tc>
          <w:tcPr>
            <w:tcW w:w="965" w:type="dxa"/>
          </w:tcPr>
          <w:p w:rsidR="00A84FD5" w:rsidRPr="00A84FD5" w:rsidRDefault="00A84FD5" w:rsidP="00FE1151">
            <w:pPr>
              <w:pStyle w:val="ConsPlusNormal"/>
              <w:jc w:val="center"/>
              <w:rPr>
                <w:sz w:val="20"/>
                <w:szCs w:val="20"/>
              </w:rPr>
            </w:pPr>
            <w:r w:rsidRPr="00A84FD5">
              <w:rPr>
                <w:sz w:val="20"/>
                <w:szCs w:val="20"/>
              </w:rPr>
              <w:t>ВН-</w:t>
            </w:r>
            <w:proofErr w:type="gramStart"/>
            <w:r w:rsidRPr="00A84FD5">
              <w:rPr>
                <w:sz w:val="20"/>
                <w:szCs w:val="20"/>
              </w:rPr>
              <w:t>I</w:t>
            </w:r>
            <w:proofErr w:type="gramEnd"/>
          </w:p>
        </w:tc>
        <w:tc>
          <w:tcPr>
            <w:tcW w:w="1165" w:type="dxa"/>
          </w:tcPr>
          <w:p w:rsidR="00A84FD5" w:rsidRPr="00A84FD5" w:rsidRDefault="00A84FD5" w:rsidP="00FE1151">
            <w:pPr>
              <w:pStyle w:val="ConsPlusNormal"/>
              <w:jc w:val="center"/>
              <w:rPr>
                <w:sz w:val="20"/>
                <w:szCs w:val="20"/>
              </w:rPr>
            </w:pPr>
            <w:r w:rsidRPr="00A84FD5">
              <w:rPr>
                <w:sz w:val="20"/>
                <w:szCs w:val="20"/>
              </w:rPr>
              <w:t>ВН</w:t>
            </w:r>
          </w:p>
        </w:tc>
        <w:tc>
          <w:tcPr>
            <w:tcW w:w="815" w:type="dxa"/>
          </w:tcPr>
          <w:p w:rsidR="00A84FD5" w:rsidRPr="00A84FD5" w:rsidRDefault="00A84FD5" w:rsidP="00FE1151">
            <w:pPr>
              <w:pStyle w:val="ConsPlusNormal"/>
              <w:jc w:val="center"/>
              <w:rPr>
                <w:sz w:val="20"/>
                <w:szCs w:val="20"/>
              </w:rPr>
            </w:pPr>
            <w:r w:rsidRPr="00A84FD5">
              <w:rPr>
                <w:sz w:val="20"/>
                <w:szCs w:val="20"/>
              </w:rPr>
              <w:t>СН-</w:t>
            </w:r>
            <w:proofErr w:type="gramStart"/>
            <w:r w:rsidRPr="00A84FD5">
              <w:rPr>
                <w:sz w:val="20"/>
                <w:szCs w:val="20"/>
              </w:rPr>
              <w:t>I</w:t>
            </w:r>
            <w:proofErr w:type="gramEnd"/>
          </w:p>
        </w:tc>
        <w:tc>
          <w:tcPr>
            <w:tcW w:w="1065" w:type="dxa"/>
          </w:tcPr>
          <w:p w:rsidR="00A84FD5" w:rsidRPr="00A84FD5" w:rsidRDefault="00A84FD5" w:rsidP="00FE1151">
            <w:pPr>
              <w:pStyle w:val="ConsPlusNormal"/>
              <w:jc w:val="center"/>
              <w:rPr>
                <w:sz w:val="20"/>
                <w:szCs w:val="20"/>
              </w:rPr>
            </w:pPr>
            <w:r w:rsidRPr="00A84FD5">
              <w:rPr>
                <w:sz w:val="20"/>
                <w:szCs w:val="20"/>
              </w:rPr>
              <w:t>СН-</w:t>
            </w:r>
            <w:proofErr w:type="gramStart"/>
            <w:r w:rsidRPr="00A84FD5">
              <w:rPr>
                <w:sz w:val="20"/>
                <w:szCs w:val="20"/>
              </w:rPr>
              <w:t>II</w:t>
            </w:r>
            <w:proofErr w:type="gramEnd"/>
          </w:p>
        </w:tc>
        <w:tc>
          <w:tcPr>
            <w:tcW w:w="1115" w:type="dxa"/>
          </w:tcPr>
          <w:p w:rsidR="00A84FD5" w:rsidRPr="00A84FD5" w:rsidRDefault="00A84FD5" w:rsidP="00FE1151">
            <w:pPr>
              <w:pStyle w:val="ConsPlusNormal"/>
              <w:jc w:val="center"/>
              <w:rPr>
                <w:sz w:val="20"/>
                <w:szCs w:val="20"/>
              </w:rPr>
            </w:pPr>
            <w:r w:rsidRPr="00A84FD5">
              <w:rPr>
                <w:sz w:val="20"/>
                <w:szCs w:val="20"/>
              </w:rPr>
              <w:t>НН</w:t>
            </w:r>
          </w:p>
        </w:tc>
        <w:tc>
          <w:tcPr>
            <w:tcW w:w="915" w:type="dxa"/>
          </w:tcPr>
          <w:p w:rsidR="00A84FD5" w:rsidRPr="00A84FD5" w:rsidRDefault="00A84FD5" w:rsidP="00FE1151">
            <w:pPr>
              <w:pStyle w:val="ConsPlusNormal"/>
              <w:jc w:val="center"/>
              <w:rPr>
                <w:sz w:val="20"/>
                <w:szCs w:val="20"/>
              </w:rPr>
            </w:pPr>
            <w:r w:rsidRPr="00A84FD5">
              <w:rPr>
                <w:sz w:val="20"/>
                <w:szCs w:val="20"/>
              </w:rPr>
              <w:t>ВН-</w:t>
            </w:r>
            <w:proofErr w:type="gramStart"/>
            <w:r w:rsidRPr="00A84FD5">
              <w:rPr>
                <w:sz w:val="20"/>
                <w:szCs w:val="20"/>
              </w:rPr>
              <w:t>I</w:t>
            </w:r>
            <w:proofErr w:type="gramEnd"/>
          </w:p>
        </w:tc>
        <w:tc>
          <w:tcPr>
            <w:tcW w:w="1065" w:type="dxa"/>
          </w:tcPr>
          <w:p w:rsidR="00A84FD5" w:rsidRPr="00A84FD5" w:rsidRDefault="00A84FD5" w:rsidP="00FE1151">
            <w:pPr>
              <w:pStyle w:val="ConsPlusNormal"/>
              <w:jc w:val="center"/>
              <w:rPr>
                <w:sz w:val="20"/>
                <w:szCs w:val="20"/>
              </w:rPr>
            </w:pPr>
            <w:r w:rsidRPr="00A84FD5">
              <w:rPr>
                <w:sz w:val="20"/>
                <w:szCs w:val="20"/>
              </w:rPr>
              <w:t>ВН</w:t>
            </w:r>
          </w:p>
        </w:tc>
        <w:tc>
          <w:tcPr>
            <w:tcW w:w="866" w:type="dxa"/>
          </w:tcPr>
          <w:p w:rsidR="00A84FD5" w:rsidRPr="00A84FD5" w:rsidRDefault="00A84FD5" w:rsidP="00FE1151">
            <w:pPr>
              <w:pStyle w:val="ConsPlusNormal"/>
              <w:jc w:val="center"/>
              <w:rPr>
                <w:sz w:val="20"/>
                <w:szCs w:val="20"/>
              </w:rPr>
            </w:pPr>
            <w:r w:rsidRPr="00A84FD5">
              <w:rPr>
                <w:sz w:val="20"/>
                <w:szCs w:val="20"/>
              </w:rPr>
              <w:t>СН-</w:t>
            </w:r>
            <w:proofErr w:type="gramStart"/>
            <w:r w:rsidRPr="00A84FD5">
              <w:rPr>
                <w:sz w:val="20"/>
                <w:szCs w:val="20"/>
              </w:rPr>
              <w:t>I</w:t>
            </w:r>
            <w:proofErr w:type="gramEnd"/>
          </w:p>
        </w:tc>
        <w:tc>
          <w:tcPr>
            <w:tcW w:w="1065" w:type="dxa"/>
          </w:tcPr>
          <w:p w:rsidR="00A84FD5" w:rsidRPr="00A84FD5" w:rsidRDefault="00A84FD5" w:rsidP="00FE1151">
            <w:pPr>
              <w:pStyle w:val="ConsPlusNormal"/>
              <w:jc w:val="center"/>
              <w:rPr>
                <w:sz w:val="20"/>
                <w:szCs w:val="20"/>
              </w:rPr>
            </w:pPr>
            <w:r w:rsidRPr="00A84FD5">
              <w:rPr>
                <w:sz w:val="20"/>
                <w:szCs w:val="20"/>
              </w:rPr>
              <w:t>СН-</w:t>
            </w:r>
            <w:proofErr w:type="gramStart"/>
            <w:r w:rsidRPr="00A84FD5">
              <w:rPr>
                <w:sz w:val="20"/>
                <w:szCs w:val="20"/>
              </w:rPr>
              <w:t>II</w:t>
            </w:r>
            <w:proofErr w:type="gramEnd"/>
          </w:p>
        </w:tc>
        <w:tc>
          <w:tcPr>
            <w:tcW w:w="1065" w:type="dxa"/>
          </w:tcPr>
          <w:p w:rsidR="00A84FD5" w:rsidRPr="00A84FD5" w:rsidRDefault="00A84FD5" w:rsidP="00FE1151">
            <w:pPr>
              <w:pStyle w:val="ConsPlusNormal"/>
              <w:jc w:val="center"/>
              <w:rPr>
                <w:sz w:val="20"/>
                <w:szCs w:val="20"/>
              </w:rPr>
            </w:pPr>
            <w:r w:rsidRPr="00A84FD5">
              <w:rPr>
                <w:sz w:val="20"/>
                <w:szCs w:val="20"/>
              </w:rPr>
              <w:t>НН</w:t>
            </w:r>
          </w:p>
        </w:tc>
      </w:tr>
      <w:tr w:rsidR="00A84FD5" w:rsidRPr="00A84FD5" w:rsidTr="00FE1151">
        <w:tc>
          <w:tcPr>
            <w:tcW w:w="865" w:type="dxa"/>
          </w:tcPr>
          <w:p w:rsidR="00A84FD5" w:rsidRPr="00A84FD5" w:rsidRDefault="00A84FD5" w:rsidP="00FE1151">
            <w:pPr>
              <w:pStyle w:val="ConsPlusNormal"/>
              <w:jc w:val="center"/>
              <w:rPr>
                <w:sz w:val="20"/>
                <w:szCs w:val="20"/>
              </w:rPr>
            </w:pPr>
            <w:r w:rsidRPr="00A84FD5">
              <w:rPr>
                <w:sz w:val="20"/>
                <w:szCs w:val="20"/>
              </w:rPr>
              <w:t>1</w:t>
            </w:r>
          </w:p>
        </w:tc>
        <w:tc>
          <w:tcPr>
            <w:tcW w:w="2561" w:type="dxa"/>
          </w:tcPr>
          <w:p w:rsidR="00A84FD5" w:rsidRPr="00A84FD5" w:rsidRDefault="00A84FD5" w:rsidP="00FE1151">
            <w:pPr>
              <w:pStyle w:val="ConsPlusNormal"/>
              <w:jc w:val="center"/>
              <w:rPr>
                <w:sz w:val="20"/>
                <w:szCs w:val="20"/>
              </w:rPr>
            </w:pPr>
            <w:r w:rsidRPr="00A84FD5">
              <w:rPr>
                <w:sz w:val="20"/>
                <w:szCs w:val="20"/>
              </w:rPr>
              <w:t>2</w:t>
            </w:r>
          </w:p>
        </w:tc>
        <w:tc>
          <w:tcPr>
            <w:tcW w:w="1215" w:type="dxa"/>
          </w:tcPr>
          <w:p w:rsidR="00A84FD5" w:rsidRPr="00A84FD5" w:rsidRDefault="00A84FD5" w:rsidP="00FE1151">
            <w:pPr>
              <w:pStyle w:val="ConsPlusNormal"/>
              <w:jc w:val="center"/>
              <w:rPr>
                <w:sz w:val="20"/>
                <w:szCs w:val="20"/>
              </w:rPr>
            </w:pPr>
            <w:r w:rsidRPr="00A84FD5">
              <w:rPr>
                <w:sz w:val="20"/>
                <w:szCs w:val="20"/>
              </w:rPr>
              <w:t>3</w:t>
            </w:r>
          </w:p>
        </w:tc>
        <w:tc>
          <w:tcPr>
            <w:tcW w:w="965" w:type="dxa"/>
          </w:tcPr>
          <w:p w:rsidR="00A84FD5" w:rsidRPr="00A84FD5" w:rsidRDefault="00A84FD5" w:rsidP="00FE1151">
            <w:pPr>
              <w:pStyle w:val="ConsPlusNormal"/>
              <w:jc w:val="center"/>
              <w:rPr>
                <w:sz w:val="20"/>
                <w:szCs w:val="20"/>
              </w:rPr>
            </w:pPr>
            <w:r w:rsidRPr="00A84FD5">
              <w:rPr>
                <w:sz w:val="20"/>
                <w:szCs w:val="20"/>
              </w:rPr>
              <w:t>4</w:t>
            </w:r>
          </w:p>
        </w:tc>
        <w:tc>
          <w:tcPr>
            <w:tcW w:w="1165" w:type="dxa"/>
          </w:tcPr>
          <w:p w:rsidR="00A84FD5" w:rsidRPr="00A84FD5" w:rsidRDefault="00A84FD5" w:rsidP="00FE1151">
            <w:pPr>
              <w:pStyle w:val="ConsPlusNormal"/>
              <w:jc w:val="center"/>
              <w:rPr>
                <w:sz w:val="20"/>
                <w:szCs w:val="20"/>
              </w:rPr>
            </w:pPr>
            <w:r w:rsidRPr="00A84FD5">
              <w:rPr>
                <w:sz w:val="20"/>
                <w:szCs w:val="20"/>
              </w:rPr>
              <w:t>5</w:t>
            </w:r>
          </w:p>
        </w:tc>
        <w:tc>
          <w:tcPr>
            <w:tcW w:w="815" w:type="dxa"/>
          </w:tcPr>
          <w:p w:rsidR="00A84FD5" w:rsidRPr="00A84FD5" w:rsidRDefault="00A84FD5" w:rsidP="00FE1151">
            <w:pPr>
              <w:pStyle w:val="ConsPlusNormal"/>
              <w:jc w:val="center"/>
              <w:rPr>
                <w:sz w:val="20"/>
                <w:szCs w:val="20"/>
              </w:rPr>
            </w:pPr>
            <w:r w:rsidRPr="00A84FD5">
              <w:rPr>
                <w:sz w:val="20"/>
                <w:szCs w:val="20"/>
              </w:rPr>
              <w:t>6</w:t>
            </w:r>
          </w:p>
        </w:tc>
        <w:tc>
          <w:tcPr>
            <w:tcW w:w="1065" w:type="dxa"/>
          </w:tcPr>
          <w:p w:rsidR="00A84FD5" w:rsidRPr="00A84FD5" w:rsidRDefault="00A84FD5" w:rsidP="00FE1151">
            <w:pPr>
              <w:pStyle w:val="ConsPlusNormal"/>
              <w:jc w:val="center"/>
              <w:rPr>
                <w:sz w:val="20"/>
                <w:szCs w:val="20"/>
              </w:rPr>
            </w:pPr>
            <w:r w:rsidRPr="00A84FD5">
              <w:rPr>
                <w:sz w:val="20"/>
                <w:szCs w:val="20"/>
              </w:rPr>
              <w:t>7</w:t>
            </w:r>
          </w:p>
        </w:tc>
        <w:tc>
          <w:tcPr>
            <w:tcW w:w="1115" w:type="dxa"/>
          </w:tcPr>
          <w:p w:rsidR="00A84FD5" w:rsidRPr="00A84FD5" w:rsidRDefault="00A84FD5" w:rsidP="00FE1151">
            <w:pPr>
              <w:pStyle w:val="ConsPlusNormal"/>
              <w:jc w:val="center"/>
              <w:rPr>
                <w:sz w:val="20"/>
                <w:szCs w:val="20"/>
              </w:rPr>
            </w:pPr>
            <w:r w:rsidRPr="00A84FD5">
              <w:rPr>
                <w:sz w:val="20"/>
                <w:szCs w:val="20"/>
              </w:rPr>
              <w:t>8</w:t>
            </w:r>
          </w:p>
        </w:tc>
        <w:tc>
          <w:tcPr>
            <w:tcW w:w="915" w:type="dxa"/>
          </w:tcPr>
          <w:p w:rsidR="00A84FD5" w:rsidRPr="00A84FD5" w:rsidRDefault="00A84FD5" w:rsidP="00FE1151">
            <w:pPr>
              <w:pStyle w:val="ConsPlusNormal"/>
              <w:jc w:val="center"/>
              <w:rPr>
                <w:sz w:val="20"/>
                <w:szCs w:val="20"/>
              </w:rPr>
            </w:pPr>
            <w:r w:rsidRPr="00A84FD5">
              <w:rPr>
                <w:sz w:val="20"/>
                <w:szCs w:val="20"/>
              </w:rPr>
              <w:t>9</w:t>
            </w:r>
          </w:p>
        </w:tc>
        <w:tc>
          <w:tcPr>
            <w:tcW w:w="1065" w:type="dxa"/>
          </w:tcPr>
          <w:p w:rsidR="00A84FD5" w:rsidRPr="00A84FD5" w:rsidRDefault="00A84FD5" w:rsidP="00FE1151">
            <w:pPr>
              <w:pStyle w:val="ConsPlusNormal"/>
              <w:jc w:val="center"/>
              <w:rPr>
                <w:sz w:val="20"/>
                <w:szCs w:val="20"/>
              </w:rPr>
            </w:pPr>
            <w:r w:rsidRPr="00A84FD5">
              <w:rPr>
                <w:sz w:val="20"/>
                <w:szCs w:val="20"/>
              </w:rPr>
              <w:t>10</w:t>
            </w:r>
          </w:p>
        </w:tc>
        <w:tc>
          <w:tcPr>
            <w:tcW w:w="866" w:type="dxa"/>
          </w:tcPr>
          <w:p w:rsidR="00A84FD5" w:rsidRPr="00A84FD5" w:rsidRDefault="00A84FD5" w:rsidP="00FE1151">
            <w:pPr>
              <w:pStyle w:val="ConsPlusNormal"/>
              <w:jc w:val="center"/>
              <w:rPr>
                <w:sz w:val="20"/>
                <w:szCs w:val="20"/>
              </w:rPr>
            </w:pPr>
            <w:r w:rsidRPr="00A84FD5">
              <w:rPr>
                <w:sz w:val="20"/>
                <w:szCs w:val="20"/>
              </w:rPr>
              <w:t>11</w:t>
            </w:r>
          </w:p>
        </w:tc>
        <w:tc>
          <w:tcPr>
            <w:tcW w:w="1065" w:type="dxa"/>
          </w:tcPr>
          <w:p w:rsidR="00A84FD5" w:rsidRPr="00A84FD5" w:rsidRDefault="00A84FD5" w:rsidP="00FE1151">
            <w:pPr>
              <w:pStyle w:val="ConsPlusNormal"/>
              <w:jc w:val="center"/>
              <w:rPr>
                <w:sz w:val="20"/>
                <w:szCs w:val="20"/>
              </w:rPr>
            </w:pPr>
            <w:r w:rsidRPr="00A84FD5">
              <w:rPr>
                <w:sz w:val="20"/>
                <w:szCs w:val="20"/>
              </w:rPr>
              <w:t>12</w:t>
            </w:r>
          </w:p>
        </w:tc>
        <w:tc>
          <w:tcPr>
            <w:tcW w:w="1065" w:type="dxa"/>
          </w:tcPr>
          <w:p w:rsidR="00A84FD5" w:rsidRPr="00A84FD5" w:rsidRDefault="00A84FD5" w:rsidP="00FE1151">
            <w:pPr>
              <w:pStyle w:val="ConsPlusNormal"/>
              <w:jc w:val="center"/>
              <w:rPr>
                <w:sz w:val="20"/>
                <w:szCs w:val="20"/>
              </w:rPr>
            </w:pPr>
            <w:r w:rsidRPr="00A84FD5">
              <w:rPr>
                <w:sz w:val="20"/>
                <w:szCs w:val="20"/>
              </w:rPr>
              <w:t>13</w:t>
            </w:r>
          </w:p>
        </w:tc>
      </w:tr>
      <w:tr w:rsidR="00A84FD5" w:rsidRPr="00A84FD5" w:rsidTr="00FE1151">
        <w:tc>
          <w:tcPr>
            <w:tcW w:w="865" w:type="dxa"/>
          </w:tcPr>
          <w:p w:rsidR="00A84FD5" w:rsidRPr="00A84FD5" w:rsidRDefault="00A84FD5" w:rsidP="00FE1151">
            <w:pPr>
              <w:pStyle w:val="ConsPlusNormal"/>
              <w:rPr>
                <w:sz w:val="20"/>
                <w:szCs w:val="20"/>
              </w:rPr>
            </w:pPr>
          </w:p>
        </w:tc>
        <w:tc>
          <w:tcPr>
            <w:tcW w:w="13877" w:type="dxa"/>
            <w:gridSpan w:val="12"/>
          </w:tcPr>
          <w:p w:rsidR="00A84FD5" w:rsidRPr="00A84FD5" w:rsidRDefault="00A84FD5" w:rsidP="00FE1151">
            <w:pPr>
              <w:pStyle w:val="ConsPlusNormal"/>
              <w:rPr>
                <w:sz w:val="20"/>
                <w:szCs w:val="20"/>
              </w:rPr>
            </w:pPr>
            <w:r w:rsidRPr="00A84FD5">
              <w:rPr>
                <w:sz w:val="20"/>
                <w:szCs w:val="20"/>
              </w:rPr>
              <w:t>Величины, используемые при утверждении (расчете) единых (котловых) тарифов на услуги по передаче электрической энергии в Нижегородской области</w:t>
            </w:r>
          </w:p>
        </w:tc>
      </w:tr>
      <w:tr w:rsidR="00A84FD5" w:rsidRPr="00A84FD5" w:rsidTr="00FE1151">
        <w:tc>
          <w:tcPr>
            <w:tcW w:w="865" w:type="dxa"/>
          </w:tcPr>
          <w:p w:rsidR="00A84FD5" w:rsidRPr="00A84FD5" w:rsidRDefault="00A84FD5" w:rsidP="00FE1151">
            <w:pPr>
              <w:pStyle w:val="ConsPlusNormal"/>
              <w:jc w:val="center"/>
              <w:rPr>
                <w:sz w:val="20"/>
                <w:szCs w:val="20"/>
              </w:rPr>
            </w:pPr>
            <w:r w:rsidRPr="00A84FD5">
              <w:rPr>
                <w:sz w:val="20"/>
                <w:szCs w:val="20"/>
              </w:rPr>
              <w:t>1</w:t>
            </w:r>
          </w:p>
        </w:tc>
        <w:tc>
          <w:tcPr>
            <w:tcW w:w="2561" w:type="dxa"/>
          </w:tcPr>
          <w:p w:rsidR="00A84FD5" w:rsidRPr="00A84FD5" w:rsidRDefault="00A84FD5" w:rsidP="00FE1151">
            <w:pPr>
              <w:pStyle w:val="ConsPlusNormal"/>
              <w:rPr>
                <w:sz w:val="20"/>
                <w:szCs w:val="20"/>
              </w:rPr>
            </w:pPr>
            <w:r w:rsidRPr="00A84FD5">
              <w:rPr>
                <w:sz w:val="20"/>
                <w:szCs w:val="20"/>
              </w:rPr>
              <w:t>Плановый объем полезного отпуска электрической энергии всех потребителей, оплачивающих услуги по передаче по единым (котловым) тарифам на услуги по передаче электрической энергии, в т.ч.:</w:t>
            </w:r>
          </w:p>
        </w:tc>
        <w:tc>
          <w:tcPr>
            <w:tcW w:w="1215" w:type="dxa"/>
          </w:tcPr>
          <w:p w:rsidR="00A84FD5" w:rsidRPr="00A84FD5" w:rsidRDefault="00A84FD5" w:rsidP="00FE1151">
            <w:pPr>
              <w:pStyle w:val="ConsPlusNormal"/>
              <w:jc w:val="center"/>
              <w:rPr>
                <w:sz w:val="20"/>
                <w:szCs w:val="20"/>
              </w:rPr>
            </w:pPr>
            <w:proofErr w:type="spellStart"/>
            <w:proofErr w:type="gramStart"/>
            <w:r w:rsidRPr="00A84FD5">
              <w:rPr>
                <w:sz w:val="20"/>
                <w:szCs w:val="20"/>
              </w:rPr>
              <w:t>млн</w:t>
            </w:r>
            <w:proofErr w:type="spellEnd"/>
            <w:proofErr w:type="gramEnd"/>
            <w:r w:rsidRPr="00A84FD5">
              <w:rPr>
                <w:sz w:val="20"/>
                <w:szCs w:val="20"/>
              </w:rPr>
              <w:t xml:space="preserve"> </w:t>
            </w:r>
            <w:proofErr w:type="spellStart"/>
            <w:r w:rsidRPr="00A84FD5">
              <w:rPr>
                <w:sz w:val="20"/>
                <w:szCs w:val="20"/>
              </w:rPr>
              <w:t>кВт.ч</w:t>
            </w:r>
            <w:proofErr w:type="spellEnd"/>
          </w:p>
        </w:tc>
        <w:tc>
          <w:tcPr>
            <w:tcW w:w="965" w:type="dxa"/>
          </w:tcPr>
          <w:p w:rsidR="00A84FD5" w:rsidRPr="00A84FD5" w:rsidRDefault="00A84FD5" w:rsidP="00FE1151">
            <w:pPr>
              <w:pStyle w:val="ConsPlusNormal"/>
              <w:jc w:val="center"/>
              <w:rPr>
                <w:sz w:val="20"/>
                <w:szCs w:val="20"/>
              </w:rPr>
            </w:pPr>
            <w:r w:rsidRPr="00A84FD5">
              <w:rPr>
                <w:sz w:val="20"/>
                <w:szCs w:val="20"/>
              </w:rPr>
              <w:t>131,65</w:t>
            </w:r>
          </w:p>
          <w:p w:rsidR="00A84FD5" w:rsidRPr="00A84FD5" w:rsidRDefault="00A84FD5" w:rsidP="00FE1151">
            <w:pPr>
              <w:pStyle w:val="ConsPlusNormal"/>
              <w:jc w:val="center"/>
              <w:rPr>
                <w:sz w:val="20"/>
                <w:szCs w:val="20"/>
                <w:u w:val="single"/>
              </w:rPr>
            </w:pPr>
          </w:p>
        </w:tc>
        <w:tc>
          <w:tcPr>
            <w:tcW w:w="1165" w:type="dxa"/>
          </w:tcPr>
          <w:p w:rsidR="00A84FD5" w:rsidRPr="00A84FD5" w:rsidRDefault="00A84FD5" w:rsidP="00FE1151">
            <w:pPr>
              <w:pStyle w:val="ConsPlusNormal"/>
              <w:jc w:val="center"/>
              <w:rPr>
                <w:sz w:val="20"/>
                <w:szCs w:val="20"/>
              </w:rPr>
            </w:pPr>
            <w:r w:rsidRPr="00A84FD5">
              <w:rPr>
                <w:sz w:val="20"/>
                <w:szCs w:val="20"/>
              </w:rPr>
              <w:t>2  793,66</w:t>
            </w:r>
          </w:p>
          <w:p w:rsidR="00A84FD5" w:rsidRPr="00A84FD5" w:rsidRDefault="00A84FD5" w:rsidP="00FE1151">
            <w:pPr>
              <w:pStyle w:val="ConsPlusNormal"/>
              <w:jc w:val="center"/>
              <w:rPr>
                <w:sz w:val="20"/>
                <w:szCs w:val="20"/>
              </w:rPr>
            </w:pPr>
          </w:p>
        </w:tc>
        <w:tc>
          <w:tcPr>
            <w:tcW w:w="815" w:type="dxa"/>
          </w:tcPr>
          <w:p w:rsidR="00A84FD5" w:rsidRPr="00A84FD5" w:rsidRDefault="00A84FD5" w:rsidP="00FE1151">
            <w:pPr>
              <w:pStyle w:val="ConsPlusNormal"/>
              <w:jc w:val="center"/>
              <w:rPr>
                <w:sz w:val="20"/>
                <w:szCs w:val="20"/>
              </w:rPr>
            </w:pPr>
            <w:r w:rsidRPr="00A84FD5">
              <w:rPr>
                <w:sz w:val="20"/>
                <w:szCs w:val="20"/>
              </w:rPr>
              <w:t>75,05</w:t>
            </w:r>
          </w:p>
          <w:p w:rsidR="00A84FD5" w:rsidRPr="00A84FD5" w:rsidRDefault="00A84FD5" w:rsidP="00FE1151">
            <w:pPr>
              <w:pStyle w:val="ConsPlusNormal"/>
              <w:jc w:val="center"/>
              <w:rPr>
                <w:sz w:val="20"/>
                <w:szCs w:val="20"/>
              </w:rPr>
            </w:pPr>
          </w:p>
          <w:p w:rsidR="00A84FD5" w:rsidRPr="00A84FD5" w:rsidRDefault="00A84FD5" w:rsidP="00FE1151">
            <w:pPr>
              <w:pStyle w:val="ConsPlusNormal"/>
              <w:jc w:val="center"/>
              <w:rPr>
                <w:sz w:val="20"/>
                <w:szCs w:val="20"/>
              </w:rPr>
            </w:pPr>
          </w:p>
        </w:tc>
        <w:tc>
          <w:tcPr>
            <w:tcW w:w="1065" w:type="dxa"/>
          </w:tcPr>
          <w:p w:rsidR="00A84FD5" w:rsidRPr="00A84FD5" w:rsidRDefault="00A84FD5" w:rsidP="00FE1151">
            <w:pPr>
              <w:pStyle w:val="ConsPlusNormal"/>
              <w:jc w:val="center"/>
              <w:rPr>
                <w:sz w:val="20"/>
                <w:szCs w:val="20"/>
              </w:rPr>
            </w:pPr>
            <w:r w:rsidRPr="00A84FD5">
              <w:rPr>
                <w:sz w:val="20"/>
                <w:szCs w:val="20"/>
              </w:rPr>
              <w:t>1 281,05</w:t>
            </w:r>
          </w:p>
          <w:p w:rsidR="00A84FD5" w:rsidRPr="00A84FD5" w:rsidRDefault="00A84FD5" w:rsidP="00FE1151">
            <w:pPr>
              <w:pStyle w:val="ConsPlusNormal"/>
              <w:jc w:val="center"/>
              <w:rPr>
                <w:sz w:val="20"/>
                <w:szCs w:val="20"/>
              </w:rPr>
            </w:pPr>
          </w:p>
          <w:p w:rsidR="00A84FD5" w:rsidRPr="00A84FD5" w:rsidRDefault="00A84FD5" w:rsidP="00FE1151">
            <w:pPr>
              <w:pStyle w:val="ConsPlusNormal"/>
              <w:jc w:val="center"/>
              <w:rPr>
                <w:sz w:val="20"/>
                <w:szCs w:val="20"/>
              </w:rPr>
            </w:pPr>
          </w:p>
        </w:tc>
        <w:tc>
          <w:tcPr>
            <w:tcW w:w="1115" w:type="dxa"/>
          </w:tcPr>
          <w:p w:rsidR="00A84FD5" w:rsidRPr="00A84FD5" w:rsidRDefault="00A84FD5" w:rsidP="00FE1151">
            <w:pPr>
              <w:pStyle w:val="ConsPlusNormal"/>
              <w:jc w:val="center"/>
              <w:rPr>
                <w:sz w:val="20"/>
                <w:szCs w:val="20"/>
              </w:rPr>
            </w:pPr>
            <w:r w:rsidRPr="00A84FD5">
              <w:rPr>
                <w:sz w:val="20"/>
                <w:szCs w:val="20"/>
              </w:rPr>
              <w:t>1 524,05</w:t>
            </w:r>
          </w:p>
          <w:p w:rsidR="00A84FD5" w:rsidRPr="00A84FD5" w:rsidRDefault="00A84FD5" w:rsidP="00FE1151">
            <w:pPr>
              <w:pStyle w:val="ConsPlusNormal"/>
              <w:jc w:val="center"/>
              <w:rPr>
                <w:sz w:val="20"/>
                <w:szCs w:val="20"/>
              </w:rPr>
            </w:pPr>
          </w:p>
        </w:tc>
        <w:tc>
          <w:tcPr>
            <w:tcW w:w="915" w:type="dxa"/>
          </w:tcPr>
          <w:p w:rsidR="00A84FD5" w:rsidRPr="00A84FD5" w:rsidRDefault="00A84FD5" w:rsidP="00FE1151">
            <w:pPr>
              <w:pStyle w:val="ConsPlusNormal"/>
              <w:jc w:val="center"/>
              <w:rPr>
                <w:sz w:val="20"/>
                <w:szCs w:val="20"/>
              </w:rPr>
            </w:pPr>
            <w:r w:rsidRPr="00A84FD5">
              <w:rPr>
                <w:sz w:val="20"/>
                <w:szCs w:val="20"/>
              </w:rPr>
              <w:t>0</w:t>
            </w:r>
          </w:p>
        </w:tc>
        <w:tc>
          <w:tcPr>
            <w:tcW w:w="1065" w:type="dxa"/>
          </w:tcPr>
          <w:p w:rsidR="00A84FD5" w:rsidRPr="00A84FD5" w:rsidRDefault="00A84FD5" w:rsidP="00FE1151">
            <w:pPr>
              <w:pStyle w:val="ConsPlusNormal"/>
              <w:jc w:val="center"/>
              <w:rPr>
                <w:sz w:val="20"/>
                <w:szCs w:val="20"/>
              </w:rPr>
            </w:pPr>
            <w:r w:rsidRPr="00A84FD5">
              <w:rPr>
                <w:sz w:val="20"/>
                <w:szCs w:val="20"/>
              </w:rPr>
              <w:t>3 023,31</w:t>
            </w:r>
          </w:p>
        </w:tc>
        <w:tc>
          <w:tcPr>
            <w:tcW w:w="866" w:type="dxa"/>
          </w:tcPr>
          <w:p w:rsidR="00A84FD5" w:rsidRPr="00A84FD5" w:rsidRDefault="00A84FD5" w:rsidP="00FE1151">
            <w:pPr>
              <w:pStyle w:val="ConsPlusNormal"/>
              <w:jc w:val="center"/>
              <w:rPr>
                <w:sz w:val="20"/>
                <w:szCs w:val="20"/>
              </w:rPr>
            </w:pPr>
            <w:r w:rsidRPr="00A84FD5">
              <w:rPr>
                <w:sz w:val="20"/>
                <w:szCs w:val="20"/>
              </w:rPr>
              <w:t>80,57</w:t>
            </w:r>
          </w:p>
        </w:tc>
        <w:tc>
          <w:tcPr>
            <w:tcW w:w="1065" w:type="dxa"/>
          </w:tcPr>
          <w:p w:rsidR="00A84FD5" w:rsidRPr="00A84FD5" w:rsidRDefault="00A84FD5" w:rsidP="00FE1151">
            <w:pPr>
              <w:pStyle w:val="ConsPlusNormal"/>
              <w:jc w:val="center"/>
              <w:rPr>
                <w:sz w:val="20"/>
                <w:szCs w:val="20"/>
              </w:rPr>
            </w:pPr>
            <w:r w:rsidRPr="00A84FD5">
              <w:rPr>
                <w:sz w:val="20"/>
                <w:szCs w:val="20"/>
              </w:rPr>
              <w:t>1 363,44</w:t>
            </w:r>
          </w:p>
        </w:tc>
        <w:tc>
          <w:tcPr>
            <w:tcW w:w="1065" w:type="dxa"/>
          </w:tcPr>
          <w:p w:rsidR="00A84FD5" w:rsidRPr="00A84FD5" w:rsidRDefault="00A84FD5" w:rsidP="00FE1151">
            <w:pPr>
              <w:pStyle w:val="ConsPlusNormal"/>
              <w:jc w:val="center"/>
              <w:rPr>
                <w:sz w:val="20"/>
                <w:szCs w:val="20"/>
              </w:rPr>
            </w:pPr>
            <w:r w:rsidRPr="00A84FD5">
              <w:rPr>
                <w:sz w:val="20"/>
                <w:szCs w:val="20"/>
              </w:rPr>
              <w:t>1 534,27</w:t>
            </w:r>
          </w:p>
          <w:p w:rsidR="00A84FD5" w:rsidRPr="00A84FD5" w:rsidRDefault="00A84FD5" w:rsidP="00FE1151">
            <w:pPr>
              <w:pStyle w:val="ConsPlusNormal"/>
              <w:jc w:val="center"/>
              <w:rPr>
                <w:sz w:val="20"/>
                <w:szCs w:val="20"/>
              </w:rPr>
            </w:pPr>
          </w:p>
        </w:tc>
      </w:tr>
      <w:tr w:rsidR="00A84FD5" w:rsidRPr="00A84FD5" w:rsidTr="00FE1151">
        <w:tc>
          <w:tcPr>
            <w:tcW w:w="865" w:type="dxa"/>
          </w:tcPr>
          <w:p w:rsidR="00A84FD5" w:rsidRPr="00A84FD5" w:rsidRDefault="00A84FD5" w:rsidP="00FE1151">
            <w:pPr>
              <w:pStyle w:val="ConsPlusNormal"/>
              <w:jc w:val="center"/>
              <w:rPr>
                <w:sz w:val="20"/>
                <w:szCs w:val="20"/>
              </w:rPr>
            </w:pPr>
            <w:r w:rsidRPr="00A84FD5">
              <w:rPr>
                <w:sz w:val="20"/>
                <w:szCs w:val="20"/>
              </w:rPr>
              <w:t>1.1</w:t>
            </w:r>
          </w:p>
        </w:tc>
        <w:tc>
          <w:tcPr>
            <w:tcW w:w="13877" w:type="dxa"/>
            <w:gridSpan w:val="12"/>
          </w:tcPr>
          <w:p w:rsidR="00A84FD5" w:rsidRPr="00A84FD5" w:rsidRDefault="00A84FD5" w:rsidP="00FE1151">
            <w:pPr>
              <w:pStyle w:val="ConsPlusNormal"/>
              <w:rPr>
                <w:sz w:val="20"/>
                <w:szCs w:val="20"/>
              </w:rPr>
            </w:pPr>
            <w:r w:rsidRPr="00A84FD5">
              <w:rPr>
                <w:sz w:val="20"/>
                <w:szCs w:val="20"/>
              </w:rPr>
              <w:t>Население и приравненные к нему категории потребителей (в пределах социальной нормы потребления электроэнергии)</w:t>
            </w:r>
          </w:p>
        </w:tc>
      </w:tr>
      <w:tr w:rsidR="00A84FD5" w:rsidRPr="00A84FD5" w:rsidTr="00FE1151">
        <w:tc>
          <w:tcPr>
            <w:tcW w:w="865" w:type="dxa"/>
            <w:vMerge w:val="restart"/>
          </w:tcPr>
          <w:p w:rsidR="00A84FD5" w:rsidRPr="00A84FD5" w:rsidRDefault="00A84FD5" w:rsidP="00FE1151">
            <w:pPr>
              <w:pStyle w:val="ConsPlusNormal"/>
              <w:jc w:val="center"/>
              <w:rPr>
                <w:sz w:val="20"/>
                <w:szCs w:val="20"/>
              </w:rPr>
            </w:pPr>
            <w:r w:rsidRPr="00A84FD5">
              <w:rPr>
                <w:sz w:val="20"/>
                <w:szCs w:val="20"/>
              </w:rPr>
              <w:t>1.1.1</w:t>
            </w:r>
          </w:p>
        </w:tc>
        <w:tc>
          <w:tcPr>
            <w:tcW w:w="13877" w:type="dxa"/>
            <w:gridSpan w:val="12"/>
          </w:tcPr>
          <w:p w:rsidR="00A84FD5" w:rsidRPr="00A84FD5" w:rsidRDefault="00A84FD5" w:rsidP="00FE1151">
            <w:pPr>
              <w:pStyle w:val="ConsPlusNormal"/>
              <w:rPr>
                <w:sz w:val="20"/>
                <w:szCs w:val="20"/>
              </w:rPr>
            </w:pPr>
            <w:r w:rsidRPr="00A84FD5">
              <w:rPr>
                <w:sz w:val="20"/>
                <w:szCs w:val="20"/>
              </w:rPr>
              <w:t xml:space="preserve">Население и приравненные к нему категории потребителей, за исключением </w:t>
            </w:r>
            <w:proofErr w:type="gramStart"/>
            <w:r w:rsidRPr="00A84FD5">
              <w:rPr>
                <w:sz w:val="20"/>
                <w:szCs w:val="20"/>
              </w:rPr>
              <w:t>указанного</w:t>
            </w:r>
            <w:proofErr w:type="gramEnd"/>
            <w:r w:rsidRPr="00A84FD5">
              <w:rPr>
                <w:sz w:val="20"/>
                <w:szCs w:val="20"/>
              </w:rPr>
              <w:t xml:space="preserve"> в </w:t>
            </w:r>
            <w:hyperlink w:anchor="P72" w:history="1">
              <w:r w:rsidRPr="00A84FD5">
                <w:rPr>
                  <w:color w:val="0000FF"/>
                  <w:sz w:val="20"/>
                  <w:szCs w:val="20"/>
                </w:rPr>
                <w:t>пунктах 1.1.2</w:t>
              </w:r>
            </w:hyperlink>
            <w:r w:rsidRPr="00A84FD5">
              <w:rPr>
                <w:sz w:val="20"/>
                <w:szCs w:val="20"/>
              </w:rPr>
              <w:t xml:space="preserve"> и </w:t>
            </w:r>
            <w:hyperlink w:anchor="P88" w:history="1">
              <w:r w:rsidRPr="00A84FD5">
                <w:rPr>
                  <w:color w:val="0000FF"/>
                  <w:sz w:val="20"/>
                  <w:szCs w:val="20"/>
                </w:rPr>
                <w:t>1.1.3</w:t>
              </w:r>
            </w:hyperlink>
            <w:r w:rsidRPr="00A84FD5">
              <w:rPr>
                <w:sz w:val="20"/>
                <w:szCs w:val="20"/>
              </w:rPr>
              <w:t>:</w:t>
            </w:r>
          </w:p>
          <w:p w:rsidR="00A84FD5" w:rsidRPr="00A84FD5" w:rsidRDefault="00A84FD5" w:rsidP="00FE1151">
            <w:pPr>
              <w:pStyle w:val="ConsPlusNormal"/>
              <w:rPr>
                <w:sz w:val="20"/>
                <w:szCs w:val="20"/>
              </w:rPr>
            </w:pPr>
            <w:r w:rsidRPr="00A84FD5">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proofErr w:type="gramStart"/>
            <w:r w:rsidRPr="00A84FD5">
              <w:rPr>
                <w:sz w:val="20"/>
                <w:szCs w:val="20"/>
              </w:rPr>
              <w:t>наймодатели</w:t>
            </w:r>
            <w:proofErr w:type="spellEnd"/>
            <w:r w:rsidRPr="00A84FD5">
              <w:rPr>
                <w:sz w:val="20"/>
                <w:szCs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A84FD5">
              <w:rPr>
                <w:sz w:val="20"/>
                <w:szCs w:val="20"/>
              </w:rPr>
              <w:t xml:space="preserve">) для предоставления коммунальных услуг пользователям таких жилых помещений в объемах </w:t>
            </w:r>
            <w:r w:rsidRPr="00A84FD5">
              <w:rPr>
                <w:sz w:val="20"/>
                <w:szCs w:val="20"/>
              </w:rPr>
              <w:lastRenderedPageBreak/>
              <w:t>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84FD5" w:rsidRPr="00A84FD5" w:rsidRDefault="00A84FD5" w:rsidP="00FE1151">
            <w:pPr>
              <w:pStyle w:val="ConsPlusNormal"/>
              <w:rPr>
                <w:sz w:val="20"/>
                <w:szCs w:val="20"/>
              </w:rPr>
            </w:pPr>
            <w:r w:rsidRPr="00A84FD5">
              <w:rPr>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84FD5" w:rsidRPr="00A84FD5" w:rsidTr="00FE1151">
        <w:tc>
          <w:tcPr>
            <w:tcW w:w="865" w:type="dxa"/>
            <w:vMerge/>
          </w:tcPr>
          <w:p w:rsidR="00A84FD5" w:rsidRPr="00A84FD5" w:rsidRDefault="00A84FD5" w:rsidP="00FE1151">
            <w:pPr>
              <w:rPr>
                <w:sz w:val="20"/>
                <w:szCs w:val="20"/>
              </w:rPr>
            </w:pPr>
          </w:p>
        </w:tc>
        <w:tc>
          <w:tcPr>
            <w:tcW w:w="2561" w:type="dxa"/>
          </w:tcPr>
          <w:p w:rsidR="00A84FD5" w:rsidRPr="00A84FD5" w:rsidRDefault="00A84FD5" w:rsidP="00FE1151">
            <w:pPr>
              <w:pStyle w:val="ConsPlusNormal"/>
              <w:rPr>
                <w:sz w:val="20"/>
                <w:szCs w:val="20"/>
              </w:rPr>
            </w:pPr>
            <w:r w:rsidRPr="00A84FD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1215" w:type="dxa"/>
          </w:tcPr>
          <w:p w:rsidR="00A84FD5" w:rsidRPr="00A84FD5" w:rsidRDefault="00A84FD5" w:rsidP="00FE1151">
            <w:pPr>
              <w:pStyle w:val="ConsPlusNormal"/>
              <w:jc w:val="center"/>
              <w:rPr>
                <w:sz w:val="20"/>
                <w:szCs w:val="20"/>
              </w:rPr>
            </w:pPr>
            <w:proofErr w:type="spellStart"/>
            <w:proofErr w:type="gramStart"/>
            <w:r w:rsidRPr="00A84FD5">
              <w:rPr>
                <w:sz w:val="20"/>
                <w:szCs w:val="20"/>
              </w:rPr>
              <w:t>млн</w:t>
            </w:r>
            <w:proofErr w:type="spellEnd"/>
            <w:proofErr w:type="gramEnd"/>
            <w:r w:rsidRPr="00A84FD5">
              <w:rPr>
                <w:sz w:val="20"/>
                <w:szCs w:val="20"/>
              </w:rPr>
              <w:t xml:space="preserve"> </w:t>
            </w:r>
            <w:proofErr w:type="spellStart"/>
            <w:r w:rsidRPr="00A84FD5">
              <w:rPr>
                <w:sz w:val="20"/>
                <w:szCs w:val="20"/>
              </w:rPr>
              <w:t>кВт.ч</w:t>
            </w:r>
            <w:proofErr w:type="spellEnd"/>
          </w:p>
        </w:tc>
        <w:tc>
          <w:tcPr>
            <w:tcW w:w="965" w:type="dxa"/>
          </w:tcPr>
          <w:p w:rsidR="00A84FD5" w:rsidRPr="00A84FD5" w:rsidRDefault="00A84FD5" w:rsidP="00FE1151">
            <w:pPr>
              <w:pStyle w:val="ConsPlusNormal"/>
              <w:jc w:val="center"/>
              <w:rPr>
                <w:sz w:val="20"/>
                <w:szCs w:val="20"/>
              </w:rPr>
            </w:pPr>
            <w:r w:rsidRPr="00A84FD5">
              <w:rPr>
                <w:sz w:val="20"/>
                <w:szCs w:val="20"/>
              </w:rPr>
              <w:t>-</w:t>
            </w:r>
          </w:p>
        </w:tc>
        <w:tc>
          <w:tcPr>
            <w:tcW w:w="1165" w:type="dxa"/>
          </w:tcPr>
          <w:p w:rsidR="00A84FD5" w:rsidRPr="00A84FD5" w:rsidRDefault="00A84FD5" w:rsidP="00FE1151">
            <w:pPr>
              <w:pStyle w:val="ConsPlusNormal"/>
              <w:jc w:val="center"/>
              <w:rPr>
                <w:sz w:val="20"/>
                <w:szCs w:val="20"/>
              </w:rPr>
            </w:pPr>
            <w:r w:rsidRPr="00A84FD5">
              <w:rPr>
                <w:sz w:val="20"/>
                <w:szCs w:val="20"/>
              </w:rPr>
              <w:t>8,63</w:t>
            </w:r>
          </w:p>
        </w:tc>
        <w:tc>
          <w:tcPr>
            <w:tcW w:w="815" w:type="dxa"/>
          </w:tcPr>
          <w:p w:rsidR="00A84FD5" w:rsidRPr="00A84FD5" w:rsidRDefault="00A84FD5" w:rsidP="00FE1151">
            <w:pPr>
              <w:pStyle w:val="ConsPlusNormal"/>
              <w:jc w:val="center"/>
              <w:rPr>
                <w:sz w:val="20"/>
                <w:szCs w:val="20"/>
              </w:rPr>
            </w:pPr>
            <w:r w:rsidRPr="00A84FD5">
              <w:rPr>
                <w:sz w:val="20"/>
                <w:szCs w:val="20"/>
              </w:rPr>
              <w:t>2,99</w:t>
            </w:r>
          </w:p>
        </w:tc>
        <w:tc>
          <w:tcPr>
            <w:tcW w:w="1065" w:type="dxa"/>
          </w:tcPr>
          <w:p w:rsidR="00A84FD5" w:rsidRPr="00A84FD5" w:rsidRDefault="00A84FD5" w:rsidP="00FE1151">
            <w:pPr>
              <w:pStyle w:val="ConsPlusNormal"/>
              <w:jc w:val="center"/>
              <w:rPr>
                <w:sz w:val="20"/>
                <w:szCs w:val="20"/>
              </w:rPr>
            </w:pPr>
            <w:r w:rsidRPr="00A84FD5">
              <w:rPr>
                <w:sz w:val="20"/>
                <w:szCs w:val="20"/>
              </w:rPr>
              <w:t>101,97</w:t>
            </w:r>
          </w:p>
        </w:tc>
        <w:tc>
          <w:tcPr>
            <w:tcW w:w="1115" w:type="dxa"/>
          </w:tcPr>
          <w:p w:rsidR="00A84FD5" w:rsidRPr="00A84FD5" w:rsidRDefault="00A84FD5" w:rsidP="00FE1151">
            <w:pPr>
              <w:pStyle w:val="ConsPlusNormal"/>
              <w:jc w:val="center"/>
              <w:rPr>
                <w:sz w:val="20"/>
                <w:szCs w:val="20"/>
              </w:rPr>
            </w:pPr>
            <w:r w:rsidRPr="00A84FD5">
              <w:rPr>
                <w:sz w:val="20"/>
                <w:szCs w:val="20"/>
              </w:rPr>
              <w:t>657,93</w:t>
            </w:r>
          </w:p>
        </w:tc>
        <w:tc>
          <w:tcPr>
            <w:tcW w:w="915" w:type="dxa"/>
          </w:tcPr>
          <w:p w:rsidR="00A84FD5" w:rsidRPr="00A84FD5" w:rsidRDefault="00A84FD5" w:rsidP="00FE1151">
            <w:pPr>
              <w:pStyle w:val="ConsPlusNormal"/>
              <w:jc w:val="center"/>
              <w:rPr>
                <w:sz w:val="20"/>
                <w:szCs w:val="20"/>
              </w:rPr>
            </w:pPr>
            <w:r w:rsidRPr="00A84FD5">
              <w:rPr>
                <w:sz w:val="20"/>
                <w:szCs w:val="20"/>
              </w:rPr>
              <w:t>-</w:t>
            </w:r>
          </w:p>
        </w:tc>
        <w:tc>
          <w:tcPr>
            <w:tcW w:w="1065" w:type="dxa"/>
          </w:tcPr>
          <w:p w:rsidR="00A84FD5" w:rsidRPr="00A84FD5" w:rsidRDefault="00A84FD5" w:rsidP="00FE1151">
            <w:pPr>
              <w:pStyle w:val="ConsPlusNormal"/>
              <w:jc w:val="center"/>
              <w:rPr>
                <w:sz w:val="20"/>
                <w:szCs w:val="20"/>
              </w:rPr>
            </w:pPr>
            <w:r w:rsidRPr="00A84FD5">
              <w:rPr>
                <w:sz w:val="20"/>
                <w:szCs w:val="20"/>
              </w:rPr>
              <w:t>8,34</w:t>
            </w:r>
          </w:p>
        </w:tc>
        <w:tc>
          <w:tcPr>
            <w:tcW w:w="866" w:type="dxa"/>
          </w:tcPr>
          <w:p w:rsidR="00A84FD5" w:rsidRPr="00A84FD5" w:rsidRDefault="00A84FD5" w:rsidP="00FE1151">
            <w:pPr>
              <w:pStyle w:val="ConsPlusNormal"/>
              <w:jc w:val="center"/>
              <w:rPr>
                <w:sz w:val="20"/>
                <w:szCs w:val="20"/>
              </w:rPr>
            </w:pPr>
            <w:r w:rsidRPr="00A84FD5">
              <w:rPr>
                <w:sz w:val="20"/>
                <w:szCs w:val="20"/>
              </w:rPr>
              <w:t>2,89</w:t>
            </w:r>
          </w:p>
        </w:tc>
        <w:tc>
          <w:tcPr>
            <w:tcW w:w="1065" w:type="dxa"/>
          </w:tcPr>
          <w:p w:rsidR="00A84FD5" w:rsidRPr="00A84FD5" w:rsidRDefault="00A84FD5" w:rsidP="00FE1151">
            <w:pPr>
              <w:pStyle w:val="ConsPlusNormal"/>
              <w:jc w:val="center"/>
              <w:rPr>
                <w:sz w:val="20"/>
                <w:szCs w:val="20"/>
              </w:rPr>
            </w:pPr>
            <w:r w:rsidRPr="00A84FD5">
              <w:rPr>
                <w:sz w:val="20"/>
                <w:szCs w:val="20"/>
              </w:rPr>
              <w:t>98,56</w:t>
            </w:r>
          </w:p>
        </w:tc>
        <w:tc>
          <w:tcPr>
            <w:tcW w:w="1065" w:type="dxa"/>
          </w:tcPr>
          <w:p w:rsidR="00A84FD5" w:rsidRPr="00A84FD5" w:rsidRDefault="00A84FD5" w:rsidP="00FE1151">
            <w:pPr>
              <w:pStyle w:val="ConsPlusNormal"/>
              <w:jc w:val="center"/>
              <w:rPr>
                <w:sz w:val="20"/>
                <w:szCs w:val="20"/>
              </w:rPr>
            </w:pPr>
            <w:r w:rsidRPr="00A84FD5">
              <w:rPr>
                <w:sz w:val="20"/>
                <w:szCs w:val="20"/>
              </w:rPr>
              <w:t>635,89</w:t>
            </w:r>
          </w:p>
        </w:tc>
      </w:tr>
      <w:tr w:rsidR="00A84FD5" w:rsidRPr="00A84FD5" w:rsidTr="00FE1151">
        <w:tc>
          <w:tcPr>
            <w:tcW w:w="865" w:type="dxa"/>
            <w:vMerge w:val="restart"/>
          </w:tcPr>
          <w:p w:rsidR="00A84FD5" w:rsidRPr="00A84FD5" w:rsidRDefault="00A84FD5" w:rsidP="00FE1151">
            <w:pPr>
              <w:pStyle w:val="ConsPlusNormal"/>
              <w:jc w:val="center"/>
              <w:rPr>
                <w:sz w:val="20"/>
                <w:szCs w:val="20"/>
              </w:rPr>
            </w:pPr>
            <w:bookmarkStart w:id="0" w:name="P72"/>
            <w:bookmarkEnd w:id="0"/>
            <w:r w:rsidRPr="00A84FD5">
              <w:rPr>
                <w:sz w:val="20"/>
                <w:szCs w:val="20"/>
              </w:rPr>
              <w:t>1.1.2</w:t>
            </w:r>
          </w:p>
        </w:tc>
        <w:tc>
          <w:tcPr>
            <w:tcW w:w="13877" w:type="dxa"/>
            <w:gridSpan w:val="12"/>
          </w:tcPr>
          <w:p w:rsidR="00A84FD5" w:rsidRPr="00A84FD5" w:rsidRDefault="00A84FD5" w:rsidP="00FE1151">
            <w:pPr>
              <w:pStyle w:val="ConsPlusNormal"/>
              <w:rPr>
                <w:sz w:val="20"/>
                <w:szCs w:val="20"/>
              </w:rPr>
            </w:pPr>
            <w:r w:rsidRPr="00A84FD5">
              <w:rPr>
                <w:sz w:val="20"/>
                <w:szCs w:val="20"/>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w:t>
            </w:r>
            <w:proofErr w:type="gramStart"/>
            <w:r w:rsidRPr="00A84FD5">
              <w:rPr>
                <w:sz w:val="20"/>
                <w:szCs w:val="20"/>
              </w:rPr>
              <w:t>приравненные</w:t>
            </w:r>
            <w:proofErr w:type="gramEnd"/>
            <w:r w:rsidRPr="00A84FD5">
              <w:rPr>
                <w:sz w:val="20"/>
                <w:szCs w:val="20"/>
              </w:rPr>
              <w:t xml:space="preserve"> к ним:</w:t>
            </w:r>
          </w:p>
          <w:p w:rsidR="00A84FD5" w:rsidRPr="00A84FD5" w:rsidRDefault="00A84FD5" w:rsidP="00FE1151">
            <w:pPr>
              <w:pStyle w:val="ConsPlusNormal"/>
              <w:rPr>
                <w:sz w:val="20"/>
                <w:szCs w:val="20"/>
              </w:rPr>
            </w:pPr>
            <w:r w:rsidRPr="00A84FD5">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proofErr w:type="gramStart"/>
            <w:r w:rsidRPr="00A84FD5">
              <w:rPr>
                <w:sz w:val="20"/>
                <w:szCs w:val="20"/>
              </w:rPr>
              <w:t>наймодатели</w:t>
            </w:r>
            <w:proofErr w:type="spellEnd"/>
            <w:r w:rsidRPr="00A84FD5">
              <w:rPr>
                <w:sz w:val="20"/>
                <w:szCs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A84FD5">
              <w:rPr>
                <w:sz w:val="20"/>
                <w:szCs w:val="20"/>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84FD5" w:rsidRPr="00A84FD5" w:rsidRDefault="00A84FD5" w:rsidP="00FE1151">
            <w:pPr>
              <w:pStyle w:val="ConsPlusNormal"/>
              <w:rPr>
                <w:sz w:val="20"/>
                <w:szCs w:val="20"/>
              </w:rPr>
            </w:pPr>
            <w:r w:rsidRPr="00A84FD5">
              <w:rPr>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84FD5" w:rsidRPr="00A84FD5" w:rsidTr="00FE1151">
        <w:tc>
          <w:tcPr>
            <w:tcW w:w="865" w:type="dxa"/>
            <w:vMerge/>
          </w:tcPr>
          <w:p w:rsidR="00A84FD5" w:rsidRPr="00A84FD5" w:rsidRDefault="00A84FD5" w:rsidP="00FE1151">
            <w:pPr>
              <w:rPr>
                <w:sz w:val="20"/>
                <w:szCs w:val="20"/>
              </w:rPr>
            </w:pPr>
          </w:p>
        </w:tc>
        <w:tc>
          <w:tcPr>
            <w:tcW w:w="2561" w:type="dxa"/>
          </w:tcPr>
          <w:p w:rsidR="00A84FD5" w:rsidRPr="00A84FD5" w:rsidRDefault="00A84FD5" w:rsidP="00FE1151">
            <w:pPr>
              <w:pStyle w:val="ConsPlusNormal"/>
              <w:rPr>
                <w:sz w:val="20"/>
                <w:szCs w:val="20"/>
              </w:rPr>
            </w:pPr>
            <w:r w:rsidRPr="00A84FD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1215" w:type="dxa"/>
          </w:tcPr>
          <w:p w:rsidR="00A84FD5" w:rsidRPr="00A84FD5" w:rsidRDefault="00A84FD5" w:rsidP="00FE1151">
            <w:pPr>
              <w:pStyle w:val="ConsPlusNormal"/>
              <w:jc w:val="center"/>
              <w:rPr>
                <w:sz w:val="20"/>
                <w:szCs w:val="20"/>
              </w:rPr>
            </w:pPr>
            <w:proofErr w:type="spellStart"/>
            <w:proofErr w:type="gramStart"/>
            <w:r w:rsidRPr="00A84FD5">
              <w:rPr>
                <w:sz w:val="20"/>
                <w:szCs w:val="20"/>
              </w:rPr>
              <w:t>млн</w:t>
            </w:r>
            <w:proofErr w:type="spellEnd"/>
            <w:proofErr w:type="gramEnd"/>
            <w:r w:rsidRPr="00A84FD5">
              <w:rPr>
                <w:sz w:val="20"/>
                <w:szCs w:val="20"/>
              </w:rPr>
              <w:t xml:space="preserve"> </w:t>
            </w:r>
            <w:proofErr w:type="spellStart"/>
            <w:r w:rsidRPr="00A84FD5">
              <w:rPr>
                <w:sz w:val="20"/>
                <w:szCs w:val="20"/>
              </w:rPr>
              <w:t>кВт.ч</w:t>
            </w:r>
            <w:proofErr w:type="spellEnd"/>
          </w:p>
        </w:tc>
        <w:tc>
          <w:tcPr>
            <w:tcW w:w="965" w:type="dxa"/>
          </w:tcPr>
          <w:p w:rsidR="00A84FD5" w:rsidRPr="00A84FD5" w:rsidRDefault="00A84FD5" w:rsidP="00FE1151">
            <w:pPr>
              <w:pStyle w:val="ConsPlusNormal"/>
              <w:jc w:val="center"/>
              <w:rPr>
                <w:sz w:val="20"/>
                <w:szCs w:val="20"/>
              </w:rPr>
            </w:pPr>
            <w:r w:rsidRPr="00A84FD5">
              <w:rPr>
                <w:sz w:val="20"/>
                <w:szCs w:val="20"/>
              </w:rPr>
              <w:t>-</w:t>
            </w:r>
          </w:p>
        </w:tc>
        <w:tc>
          <w:tcPr>
            <w:tcW w:w="1165" w:type="dxa"/>
          </w:tcPr>
          <w:p w:rsidR="00A84FD5" w:rsidRPr="00A84FD5" w:rsidRDefault="00A84FD5" w:rsidP="00FE1151">
            <w:pPr>
              <w:pStyle w:val="ConsPlusNormal"/>
              <w:jc w:val="center"/>
              <w:rPr>
                <w:sz w:val="20"/>
                <w:szCs w:val="20"/>
              </w:rPr>
            </w:pPr>
            <w:r w:rsidRPr="00A84FD5">
              <w:rPr>
                <w:sz w:val="20"/>
                <w:szCs w:val="20"/>
              </w:rPr>
              <w:t>1,24</w:t>
            </w:r>
          </w:p>
        </w:tc>
        <w:tc>
          <w:tcPr>
            <w:tcW w:w="815" w:type="dxa"/>
          </w:tcPr>
          <w:p w:rsidR="00A84FD5" w:rsidRPr="00A84FD5" w:rsidRDefault="00A84FD5" w:rsidP="00FE1151">
            <w:pPr>
              <w:pStyle w:val="ConsPlusNormal"/>
              <w:jc w:val="center"/>
              <w:rPr>
                <w:sz w:val="20"/>
                <w:szCs w:val="20"/>
              </w:rPr>
            </w:pPr>
            <w:r w:rsidRPr="00A84FD5">
              <w:rPr>
                <w:sz w:val="20"/>
                <w:szCs w:val="20"/>
              </w:rPr>
              <w:t>0,43</w:t>
            </w:r>
          </w:p>
        </w:tc>
        <w:tc>
          <w:tcPr>
            <w:tcW w:w="1065" w:type="dxa"/>
          </w:tcPr>
          <w:p w:rsidR="00A84FD5" w:rsidRPr="00A84FD5" w:rsidRDefault="00A84FD5" w:rsidP="00FE1151">
            <w:pPr>
              <w:pStyle w:val="ConsPlusNormal"/>
              <w:jc w:val="center"/>
              <w:rPr>
                <w:sz w:val="20"/>
                <w:szCs w:val="20"/>
              </w:rPr>
            </w:pPr>
            <w:r w:rsidRPr="00A84FD5">
              <w:rPr>
                <w:sz w:val="20"/>
                <w:szCs w:val="20"/>
              </w:rPr>
              <w:t>14,69</w:t>
            </w:r>
          </w:p>
        </w:tc>
        <w:tc>
          <w:tcPr>
            <w:tcW w:w="1115" w:type="dxa"/>
          </w:tcPr>
          <w:p w:rsidR="00A84FD5" w:rsidRPr="00A84FD5" w:rsidRDefault="00A84FD5" w:rsidP="00FE1151">
            <w:pPr>
              <w:pStyle w:val="ConsPlusNormal"/>
              <w:jc w:val="center"/>
              <w:rPr>
                <w:sz w:val="20"/>
                <w:szCs w:val="20"/>
              </w:rPr>
            </w:pPr>
            <w:r w:rsidRPr="00A84FD5">
              <w:rPr>
                <w:sz w:val="20"/>
                <w:szCs w:val="20"/>
              </w:rPr>
              <w:t>94,78</w:t>
            </w:r>
          </w:p>
        </w:tc>
        <w:tc>
          <w:tcPr>
            <w:tcW w:w="915" w:type="dxa"/>
          </w:tcPr>
          <w:p w:rsidR="00A84FD5" w:rsidRPr="00A84FD5" w:rsidRDefault="00A84FD5" w:rsidP="00FE1151">
            <w:pPr>
              <w:pStyle w:val="ConsPlusNormal"/>
              <w:jc w:val="center"/>
              <w:rPr>
                <w:sz w:val="20"/>
                <w:szCs w:val="20"/>
              </w:rPr>
            </w:pPr>
            <w:r w:rsidRPr="00A84FD5">
              <w:rPr>
                <w:sz w:val="20"/>
                <w:szCs w:val="20"/>
              </w:rPr>
              <w:t>-</w:t>
            </w:r>
          </w:p>
        </w:tc>
        <w:tc>
          <w:tcPr>
            <w:tcW w:w="1065" w:type="dxa"/>
          </w:tcPr>
          <w:p w:rsidR="00A84FD5" w:rsidRPr="00A84FD5" w:rsidRDefault="00A84FD5" w:rsidP="00FE1151">
            <w:pPr>
              <w:pStyle w:val="ConsPlusNormal"/>
              <w:jc w:val="center"/>
              <w:rPr>
                <w:sz w:val="20"/>
                <w:szCs w:val="20"/>
              </w:rPr>
            </w:pPr>
            <w:r w:rsidRPr="00A84FD5">
              <w:rPr>
                <w:sz w:val="20"/>
                <w:szCs w:val="20"/>
              </w:rPr>
              <w:t>1,27</w:t>
            </w:r>
          </w:p>
        </w:tc>
        <w:tc>
          <w:tcPr>
            <w:tcW w:w="866" w:type="dxa"/>
          </w:tcPr>
          <w:p w:rsidR="00A84FD5" w:rsidRPr="00A84FD5" w:rsidRDefault="00A84FD5" w:rsidP="00FE1151">
            <w:pPr>
              <w:pStyle w:val="ConsPlusNormal"/>
              <w:jc w:val="center"/>
              <w:rPr>
                <w:sz w:val="20"/>
                <w:szCs w:val="20"/>
              </w:rPr>
            </w:pPr>
            <w:r w:rsidRPr="00A84FD5">
              <w:rPr>
                <w:sz w:val="20"/>
                <w:szCs w:val="20"/>
              </w:rPr>
              <w:t>0,44</w:t>
            </w:r>
          </w:p>
        </w:tc>
        <w:tc>
          <w:tcPr>
            <w:tcW w:w="1065" w:type="dxa"/>
          </w:tcPr>
          <w:p w:rsidR="00A84FD5" w:rsidRPr="00A84FD5" w:rsidRDefault="00A84FD5" w:rsidP="00FE1151">
            <w:pPr>
              <w:pStyle w:val="ConsPlusNormal"/>
              <w:jc w:val="center"/>
              <w:rPr>
                <w:sz w:val="20"/>
                <w:szCs w:val="20"/>
              </w:rPr>
            </w:pPr>
            <w:r w:rsidRPr="00A84FD5">
              <w:rPr>
                <w:sz w:val="20"/>
                <w:szCs w:val="20"/>
              </w:rPr>
              <w:t>15,00</w:t>
            </w:r>
          </w:p>
        </w:tc>
        <w:tc>
          <w:tcPr>
            <w:tcW w:w="1065" w:type="dxa"/>
          </w:tcPr>
          <w:p w:rsidR="00A84FD5" w:rsidRPr="00A84FD5" w:rsidRDefault="00A84FD5" w:rsidP="00FE1151">
            <w:pPr>
              <w:pStyle w:val="ConsPlusNormal"/>
              <w:jc w:val="center"/>
              <w:rPr>
                <w:sz w:val="20"/>
                <w:szCs w:val="20"/>
              </w:rPr>
            </w:pPr>
            <w:r w:rsidRPr="00A84FD5">
              <w:rPr>
                <w:sz w:val="20"/>
                <w:szCs w:val="20"/>
              </w:rPr>
              <w:t>96,79</w:t>
            </w:r>
          </w:p>
        </w:tc>
      </w:tr>
      <w:tr w:rsidR="00A84FD5" w:rsidRPr="00A84FD5" w:rsidTr="00FE1151">
        <w:tc>
          <w:tcPr>
            <w:tcW w:w="865" w:type="dxa"/>
            <w:vMerge w:val="restart"/>
          </w:tcPr>
          <w:p w:rsidR="00A84FD5" w:rsidRPr="00A84FD5" w:rsidRDefault="00A84FD5" w:rsidP="00FE1151">
            <w:pPr>
              <w:pStyle w:val="ConsPlusNormal"/>
              <w:jc w:val="center"/>
              <w:rPr>
                <w:sz w:val="20"/>
                <w:szCs w:val="20"/>
              </w:rPr>
            </w:pPr>
            <w:bookmarkStart w:id="1" w:name="P88"/>
            <w:bookmarkEnd w:id="1"/>
            <w:r w:rsidRPr="00A84FD5">
              <w:rPr>
                <w:sz w:val="20"/>
                <w:szCs w:val="20"/>
              </w:rPr>
              <w:t>1.1.3</w:t>
            </w:r>
          </w:p>
        </w:tc>
        <w:tc>
          <w:tcPr>
            <w:tcW w:w="13877" w:type="dxa"/>
            <w:gridSpan w:val="12"/>
          </w:tcPr>
          <w:p w:rsidR="00A84FD5" w:rsidRPr="00A84FD5" w:rsidRDefault="00A84FD5" w:rsidP="00FE1151">
            <w:pPr>
              <w:pStyle w:val="ConsPlusNormal"/>
              <w:rPr>
                <w:sz w:val="20"/>
                <w:szCs w:val="20"/>
              </w:rPr>
            </w:pPr>
            <w:r w:rsidRPr="00A84FD5">
              <w:rPr>
                <w:sz w:val="20"/>
                <w:szCs w:val="20"/>
              </w:rPr>
              <w:t xml:space="preserve">Население, проживающее в сельских населенных пунктах и </w:t>
            </w:r>
            <w:proofErr w:type="gramStart"/>
            <w:r w:rsidRPr="00A84FD5">
              <w:rPr>
                <w:sz w:val="20"/>
                <w:szCs w:val="20"/>
              </w:rPr>
              <w:t>приравненные</w:t>
            </w:r>
            <w:proofErr w:type="gramEnd"/>
            <w:r w:rsidRPr="00A84FD5">
              <w:rPr>
                <w:sz w:val="20"/>
                <w:szCs w:val="20"/>
              </w:rPr>
              <w:t xml:space="preserve"> к ним:</w:t>
            </w:r>
          </w:p>
          <w:p w:rsidR="00A84FD5" w:rsidRPr="00A84FD5" w:rsidRDefault="00A84FD5" w:rsidP="00FE1151">
            <w:pPr>
              <w:pStyle w:val="ConsPlusNormal"/>
              <w:rPr>
                <w:sz w:val="20"/>
                <w:szCs w:val="20"/>
              </w:rPr>
            </w:pPr>
            <w:r w:rsidRPr="00A84FD5">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proofErr w:type="gramStart"/>
            <w:r w:rsidRPr="00A84FD5">
              <w:rPr>
                <w:sz w:val="20"/>
                <w:szCs w:val="20"/>
              </w:rPr>
              <w:t>наймодатели</w:t>
            </w:r>
            <w:proofErr w:type="spellEnd"/>
            <w:r w:rsidRPr="00A84FD5">
              <w:rPr>
                <w:sz w:val="20"/>
                <w:szCs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A84FD5">
              <w:rPr>
                <w:sz w:val="20"/>
                <w:szCs w:val="20"/>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84FD5" w:rsidRPr="00A84FD5" w:rsidRDefault="00A84FD5" w:rsidP="00FE1151">
            <w:pPr>
              <w:pStyle w:val="ConsPlusNormal"/>
              <w:rPr>
                <w:sz w:val="20"/>
                <w:szCs w:val="20"/>
              </w:rPr>
            </w:pPr>
            <w:r w:rsidRPr="00A84FD5">
              <w:rPr>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84FD5" w:rsidRPr="00A84FD5" w:rsidTr="00FE1151">
        <w:tc>
          <w:tcPr>
            <w:tcW w:w="865" w:type="dxa"/>
            <w:vMerge/>
          </w:tcPr>
          <w:p w:rsidR="00A84FD5" w:rsidRPr="00A84FD5" w:rsidRDefault="00A84FD5" w:rsidP="00FE1151">
            <w:pPr>
              <w:rPr>
                <w:sz w:val="20"/>
                <w:szCs w:val="20"/>
              </w:rPr>
            </w:pPr>
          </w:p>
        </w:tc>
        <w:tc>
          <w:tcPr>
            <w:tcW w:w="2561" w:type="dxa"/>
          </w:tcPr>
          <w:p w:rsidR="00A84FD5" w:rsidRPr="00A84FD5" w:rsidRDefault="00A84FD5" w:rsidP="00FE1151">
            <w:pPr>
              <w:pStyle w:val="ConsPlusNormal"/>
              <w:rPr>
                <w:sz w:val="20"/>
                <w:szCs w:val="20"/>
              </w:rPr>
            </w:pPr>
            <w:r w:rsidRPr="00A84FD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1215" w:type="dxa"/>
          </w:tcPr>
          <w:p w:rsidR="00A84FD5" w:rsidRPr="00A84FD5" w:rsidRDefault="00A84FD5" w:rsidP="00FE1151">
            <w:pPr>
              <w:pStyle w:val="ConsPlusNormal"/>
              <w:jc w:val="center"/>
              <w:rPr>
                <w:sz w:val="20"/>
                <w:szCs w:val="20"/>
              </w:rPr>
            </w:pPr>
            <w:proofErr w:type="spellStart"/>
            <w:proofErr w:type="gramStart"/>
            <w:r w:rsidRPr="00A84FD5">
              <w:rPr>
                <w:sz w:val="20"/>
                <w:szCs w:val="20"/>
              </w:rPr>
              <w:t>млн</w:t>
            </w:r>
            <w:proofErr w:type="spellEnd"/>
            <w:proofErr w:type="gramEnd"/>
            <w:r w:rsidRPr="00A84FD5">
              <w:rPr>
                <w:sz w:val="20"/>
                <w:szCs w:val="20"/>
              </w:rPr>
              <w:t xml:space="preserve"> </w:t>
            </w:r>
            <w:proofErr w:type="spellStart"/>
            <w:r w:rsidRPr="00A84FD5">
              <w:rPr>
                <w:sz w:val="20"/>
                <w:szCs w:val="20"/>
              </w:rPr>
              <w:t>кВт.ч</w:t>
            </w:r>
            <w:proofErr w:type="spellEnd"/>
          </w:p>
        </w:tc>
        <w:tc>
          <w:tcPr>
            <w:tcW w:w="965" w:type="dxa"/>
          </w:tcPr>
          <w:p w:rsidR="00A84FD5" w:rsidRPr="00A84FD5" w:rsidRDefault="00A84FD5" w:rsidP="00FE1151">
            <w:pPr>
              <w:pStyle w:val="ConsPlusNormal"/>
              <w:jc w:val="center"/>
              <w:rPr>
                <w:sz w:val="20"/>
                <w:szCs w:val="20"/>
              </w:rPr>
            </w:pPr>
            <w:r w:rsidRPr="00A84FD5">
              <w:rPr>
                <w:sz w:val="20"/>
                <w:szCs w:val="20"/>
              </w:rPr>
              <w:t>-</w:t>
            </w:r>
          </w:p>
        </w:tc>
        <w:tc>
          <w:tcPr>
            <w:tcW w:w="1165" w:type="dxa"/>
          </w:tcPr>
          <w:p w:rsidR="00A84FD5" w:rsidRPr="00A84FD5" w:rsidRDefault="00A84FD5" w:rsidP="00FE1151">
            <w:pPr>
              <w:pStyle w:val="ConsPlusNormal"/>
              <w:jc w:val="center"/>
              <w:rPr>
                <w:sz w:val="20"/>
                <w:szCs w:val="20"/>
              </w:rPr>
            </w:pPr>
            <w:r w:rsidRPr="00A84FD5">
              <w:rPr>
                <w:sz w:val="20"/>
                <w:szCs w:val="20"/>
              </w:rPr>
              <w:t>2,02</w:t>
            </w:r>
          </w:p>
        </w:tc>
        <w:tc>
          <w:tcPr>
            <w:tcW w:w="815" w:type="dxa"/>
          </w:tcPr>
          <w:p w:rsidR="00A84FD5" w:rsidRPr="00A84FD5" w:rsidRDefault="00A84FD5" w:rsidP="00FE1151">
            <w:pPr>
              <w:pStyle w:val="ConsPlusNormal"/>
              <w:jc w:val="center"/>
              <w:rPr>
                <w:sz w:val="20"/>
                <w:szCs w:val="20"/>
              </w:rPr>
            </w:pPr>
            <w:r w:rsidRPr="00A84FD5">
              <w:rPr>
                <w:sz w:val="20"/>
                <w:szCs w:val="20"/>
              </w:rPr>
              <w:t>0,70</w:t>
            </w:r>
          </w:p>
        </w:tc>
        <w:tc>
          <w:tcPr>
            <w:tcW w:w="1065" w:type="dxa"/>
          </w:tcPr>
          <w:p w:rsidR="00A84FD5" w:rsidRPr="00A84FD5" w:rsidRDefault="00A84FD5" w:rsidP="00FE1151">
            <w:pPr>
              <w:pStyle w:val="ConsPlusNormal"/>
              <w:jc w:val="center"/>
              <w:rPr>
                <w:sz w:val="20"/>
                <w:szCs w:val="20"/>
              </w:rPr>
            </w:pPr>
            <w:r w:rsidRPr="00A84FD5">
              <w:rPr>
                <w:sz w:val="20"/>
                <w:szCs w:val="20"/>
              </w:rPr>
              <w:t>23,87</w:t>
            </w:r>
          </w:p>
        </w:tc>
        <w:tc>
          <w:tcPr>
            <w:tcW w:w="1115" w:type="dxa"/>
          </w:tcPr>
          <w:p w:rsidR="00A84FD5" w:rsidRPr="00A84FD5" w:rsidRDefault="00A84FD5" w:rsidP="00FE1151">
            <w:pPr>
              <w:pStyle w:val="ConsPlusNormal"/>
              <w:jc w:val="center"/>
              <w:rPr>
                <w:sz w:val="20"/>
                <w:szCs w:val="20"/>
              </w:rPr>
            </w:pPr>
            <w:r w:rsidRPr="00A84FD5">
              <w:rPr>
                <w:sz w:val="20"/>
                <w:szCs w:val="20"/>
              </w:rPr>
              <w:t>153,98</w:t>
            </w:r>
          </w:p>
        </w:tc>
        <w:tc>
          <w:tcPr>
            <w:tcW w:w="915" w:type="dxa"/>
          </w:tcPr>
          <w:p w:rsidR="00A84FD5" w:rsidRPr="00A84FD5" w:rsidRDefault="00A84FD5" w:rsidP="00FE1151">
            <w:pPr>
              <w:pStyle w:val="ConsPlusNormal"/>
              <w:jc w:val="center"/>
              <w:rPr>
                <w:sz w:val="20"/>
                <w:szCs w:val="20"/>
              </w:rPr>
            </w:pPr>
            <w:r w:rsidRPr="00A84FD5">
              <w:rPr>
                <w:sz w:val="20"/>
                <w:szCs w:val="20"/>
              </w:rPr>
              <w:t>-</w:t>
            </w:r>
          </w:p>
        </w:tc>
        <w:tc>
          <w:tcPr>
            <w:tcW w:w="1065" w:type="dxa"/>
          </w:tcPr>
          <w:p w:rsidR="00A84FD5" w:rsidRPr="00A84FD5" w:rsidRDefault="00A84FD5" w:rsidP="00FE1151">
            <w:pPr>
              <w:pStyle w:val="ConsPlusNormal"/>
              <w:jc w:val="center"/>
              <w:rPr>
                <w:sz w:val="20"/>
                <w:szCs w:val="20"/>
              </w:rPr>
            </w:pPr>
            <w:r w:rsidRPr="00A84FD5">
              <w:rPr>
                <w:sz w:val="20"/>
                <w:szCs w:val="20"/>
              </w:rPr>
              <w:t>1,91</w:t>
            </w:r>
          </w:p>
        </w:tc>
        <w:tc>
          <w:tcPr>
            <w:tcW w:w="866" w:type="dxa"/>
          </w:tcPr>
          <w:p w:rsidR="00A84FD5" w:rsidRPr="00A84FD5" w:rsidRDefault="00A84FD5" w:rsidP="00FE1151">
            <w:pPr>
              <w:pStyle w:val="ConsPlusNormal"/>
              <w:jc w:val="center"/>
              <w:rPr>
                <w:sz w:val="20"/>
                <w:szCs w:val="20"/>
              </w:rPr>
            </w:pPr>
            <w:r w:rsidRPr="00A84FD5">
              <w:rPr>
                <w:sz w:val="20"/>
                <w:szCs w:val="20"/>
              </w:rPr>
              <w:t>0,66</w:t>
            </w:r>
          </w:p>
        </w:tc>
        <w:tc>
          <w:tcPr>
            <w:tcW w:w="1065" w:type="dxa"/>
          </w:tcPr>
          <w:p w:rsidR="00A84FD5" w:rsidRPr="00A84FD5" w:rsidRDefault="00A84FD5" w:rsidP="00FE1151">
            <w:pPr>
              <w:pStyle w:val="ConsPlusNormal"/>
              <w:jc w:val="center"/>
              <w:rPr>
                <w:sz w:val="20"/>
                <w:szCs w:val="20"/>
              </w:rPr>
            </w:pPr>
            <w:r w:rsidRPr="00A84FD5">
              <w:rPr>
                <w:sz w:val="20"/>
                <w:szCs w:val="20"/>
              </w:rPr>
              <w:t>22,54</w:t>
            </w:r>
          </w:p>
        </w:tc>
        <w:tc>
          <w:tcPr>
            <w:tcW w:w="1065" w:type="dxa"/>
          </w:tcPr>
          <w:p w:rsidR="00A84FD5" w:rsidRPr="00A84FD5" w:rsidRDefault="00A84FD5" w:rsidP="00FE1151">
            <w:pPr>
              <w:pStyle w:val="ConsPlusNormal"/>
              <w:jc w:val="center"/>
              <w:rPr>
                <w:sz w:val="20"/>
                <w:szCs w:val="20"/>
              </w:rPr>
            </w:pPr>
            <w:r w:rsidRPr="00A84FD5">
              <w:rPr>
                <w:sz w:val="20"/>
                <w:szCs w:val="20"/>
              </w:rPr>
              <w:t>145,42</w:t>
            </w:r>
          </w:p>
        </w:tc>
      </w:tr>
      <w:tr w:rsidR="00A84FD5" w:rsidRPr="00A84FD5" w:rsidTr="00FE1151">
        <w:tc>
          <w:tcPr>
            <w:tcW w:w="865" w:type="dxa"/>
          </w:tcPr>
          <w:p w:rsidR="00A84FD5" w:rsidRPr="00A84FD5" w:rsidRDefault="00A84FD5" w:rsidP="00FE1151">
            <w:pPr>
              <w:pStyle w:val="ConsPlusNormal"/>
              <w:jc w:val="center"/>
              <w:rPr>
                <w:sz w:val="20"/>
                <w:szCs w:val="20"/>
              </w:rPr>
            </w:pPr>
            <w:r w:rsidRPr="00A84FD5">
              <w:rPr>
                <w:sz w:val="20"/>
                <w:szCs w:val="20"/>
              </w:rPr>
              <w:t>1.1.4</w:t>
            </w:r>
          </w:p>
        </w:tc>
        <w:tc>
          <w:tcPr>
            <w:tcW w:w="13877" w:type="dxa"/>
            <w:gridSpan w:val="12"/>
          </w:tcPr>
          <w:p w:rsidR="00A84FD5" w:rsidRPr="00A84FD5" w:rsidRDefault="00A84FD5" w:rsidP="00FE1151">
            <w:pPr>
              <w:pStyle w:val="ConsPlusNormal"/>
              <w:rPr>
                <w:sz w:val="20"/>
                <w:szCs w:val="20"/>
              </w:rPr>
            </w:pPr>
            <w:r w:rsidRPr="00A84FD5">
              <w:rPr>
                <w:sz w:val="20"/>
                <w:szCs w:val="20"/>
              </w:rPr>
              <w:t xml:space="preserve">Приравненные к населению категории потребителей, за исключением указанных в </w:t>
            </w:r>
            <w:hyperlink r:id="rId7" w:history="1">
              <w:r w:rsidRPr="00A84FD5">
                <w:rPr>
                  <w:color w:val="0000FF"/>
                  <w:sz w:val="20"/>
                  <w:szCs w:val="20"/>
                </w:rPr>
                <w:t>пункте 71(1)</w:t>
              </w:r>
            </w:hyperlink>
            <w:r w:rsidRPr="00A84FD5">
              <w:rPr>
                <w:sz w:val="20"/>
                <w:szCs w:val="20"/>
              </w:rPr>
              <w:t xml:space="preserve"> Основ ценообразования:</w:t>
            </w:r>
          </w:p>
        </w:tc>
      </w:tr>
      <w:tr w:rsidR="00A84FD5" w:rsidRPr="00A84FD5" w:rsidTr="00FE1151">
        <w:tc>
          <w:tcPr>
            <w:tcW w:w="865" w:type="dxa"/>
            <w:vMerge w:val="restart"/>
          </w:tcPr>
          <w:p w:rsidR="00A84FD5" w:rsidRPr="00A84FD5" w:rsidRDefault="00A84FD5" w:rsidP="00FE1151">
            <w:pPr>
              <w:pStyle w:val="ConsPlusNormal"/>
              <w:jc w:val="center"/>
              <w:rPr>
                <w:sz w:val="20"/>
                <w:szCs w:val="20"/>
              </w:rPr>
            </w:pPr>
            <w:r w:rsidRPr="00A84FD5">
              <w:rPr>
                <w:sz w:val="20"/>
                <w:szCs w:val="20"/>
              </w:rPr>
              <w:t>1.1.4.1</w:t>
            </w:r>
          </w:p>
        </w:tc>
        <w:tc>
          <w:tcPr>
            <w:tcW w:w="13877" w:type="dxa"/>
            <w:gridSpan w:val="12"/>
          </w:tcPr>
          <w:p w:rsidR="00A84FD5" w:rsidRPr="00A84FD5" w:rsidRDefault="00A84FD5" w:rsidP="00FE1151">
            <w:pPr>
              <w:pStyle w:val="ConsPlusNormal"/>
              <w:rPr>
                <w:sz w:val="20"/>
                <w:szCs w:val="20"/>
              </w:rPr>
            </w:pPr>
            <w:r w:rsidRPr="00A84FD5">
              <w:rPr>
                <w:sz w:val="20"/>
                <w:szCs w:val="20"/>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A84FD5" w:rsidRPr="00A84FD5" w:rsidTr="00FE1151">
        <w:tc>
          <w:tcPr>
            <w:tcW w:w="865" w:type="dxa"/>
            <w:vMerge/>
          </w:tcPr>
          <w:p w:rsidR="00A84FD5" w:rsidRPr="00A84FD5" w:rsidRDefault="00A84FD5" w:rsidP="00FE1151">
            <w:pPr>
              <w:rPr>
                <w:sz w:val="20"/>
                <w:szCs w:val="20"/>
              </w:rPr>
            </w:pPr>
          </w:p>
        </w:tc>
        <w:tc>
          <w:tcPr>
            <w:tcW w:w="2561" w:type="dxa"/>
          </w:tcPr>
          <w:p w:rsidR="00A84FD5" w:rsidRPr="00A84FD5" w:rsidRDefault="00A84FD5" w:rsidP="00FE1151">
            <w:pPr>
              <w:pStyle w:val="ConsPlusNormal"/>
              <w:rPr>
                <w:sz w:val="20"/>
                <w:szCs w:val="20"/>
              </w:rPr>
            </w:pPr>
            <w:r w:rsidRPr="00A84FD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1215" w:type="dxa"/>
          </w:tcPr>
          <w:p w:rsidR="00A84FD5" w:rsidRPr="00A84FD5" w:rsidRDefault="00A84FD5" w:rsidP="00FE1151">
            <w:pPr>
              <w:pStyle w:val="ConsPlusNormal"/>
              <w:jc w:val="center"/>
              <w:rPr>
                <w:sz w:val="20"/>
                <w:szCs w:val="20"/>
              </w:rPr>
            </w:pPr>
            <w:proofErr w:type="spellStart"/>
            <w:proofErr w:type="gramStart"/>
            <w:r w:rsidRPr="00A84FD5">
              <w:rPr>
                <w:sz w:val="20"/>
                <w:szCs w:val="20"/>
              </w:rPr>
              <w:t>млн</w:t>
            </w:r>
            <w:proofErr w:type="spellEnd"/>
            <w:proofErr w:type="gramEnd"/>
            <w:r w:rsidRPr="00A84FD5">
              <w:rPr>
                <w:sz w:val="20"/>
                <w:szCs w:val="20"/>
              </w:rPr>
              <w:t xml:space="preserve"> </w:t>
            </w:r>
            <w:proofErr w:type="spellStart"/>
            <w:r w:rsidRPr="00A84FD5">
              <w:rPr>
                <w:sz w:val="20"/>
                <w:szCs w:val="20"/>
              </w:rPr>
              <w:t>кВт.ч</w:t>
            </w:r>
            <w:proofErr w:type="spellEnd"/>
          </w:p>
        </w:tc>
        <w:tc>
          <w:tcPr>
            <w:tcW w:w="965" w:type="dxa"/>
          </w:tcPr>
          <w:p w:rsidR="00A84FD5" w:rsidRPr="00A84FD5" w:rsidRDefault="00A84FD5" w:rsidP="00FE1151">
            <w:pPr>
              <w:pStyle w:val="ConsPlusNormal"/>
              <w:jc w:val="center"/>
              <w:rPr>
                <w:sz w:val="20"/>
                <w:szCs w:val="20"/>
              </w:rPr>
            </w:pPr>
            <w:r w:rsidRPr="00A84FD5">
              <w:rPr>
                <w:sz w:val="20"/>
                <w:szCs w:val="20"/>
              </w:rPr>
              <w:t>-</w:t>
            </w:r>
          </w:p>
        </w:tc>
        <w:tc>
          <w:tcPr>
            <w:tcW w:w="1165" w:type="dxa"/>
          </w:tcPr>
          <w:p w:rsidR="00A84FD5" w:rsidRPr="00A84FD5" w:rsidRDefault="00A84FD5" w:rsidP="00FE1151">
            <w:pPr>
              <w:pStyle w:val="ConsPlusNormal"/>
              <w:jc w:val="center"/>
              <w:rPr>
                <w:sz w:val="20"/>
                <w:szCs w:val="20"/>
              </w:rPr>
            </w:pPr>
            <w:r w:rsidRPr="00A84FD5">
              <w:rPr>
                <w:sz w:val="20"/>
                <w:szCs w:val="20"/>
              </w:rPr>
              <w:t>0,31</w:t>
            </w:r>
          </w:p>
        </w:tc>
        <w:tc>
          <w:tcPr>
            <w:tcW w:w="815" w:type="dxa"/>
          </w:tcPr>
          <w:p w:rsidR="00A84FD5" w:rsidRPr="00A84FD5" w:rsidRDefault="00A84FD5" w:rsidP="00FE1151">
            <w:pPr>
              <w:pStyle w:val="ConsPlusNormal"/>
              <w:jc w:val="center"/>
              <w:rPr>
                <w:sz w:val="20"/>
                <w:szCs w:val="20"/>
              </w:rPr>
            </w:pPr>
            <w:r w:rsidRPr="00A84FD5">
              <w:rPr>
                <w:sz w:val="20"/>
                <w:szCs w:val="20"/>
              </w:rPr>
              <w:t>0,11</w:t>
            </w:r>
          </w:p>
        </w:tc>
        <w:tc>
          <w:tcPr>
            <w:tcW w:w="1065" w:type="dxa"/>
          </w:tcPr>
          <w:p w:rsidR="00A84FD5" w:rsidRPr="00A84FD5" w:rsidRDefault="00A84FD5" w:rsidP="00FE1151">
            <w:pPr>
              <w:pStyle w:val="ConsPlusNormal"/>
              <w:jc w:val="center"/>
              <w:rPr>
                <w:sz w:val="20"/>
                <w:szCs w:val="20"/>
              </w:rPr>
            </w:pPr>
            <w:r w:rsidRPr="00A84FD5">
              <w:rPr>
                <w:sz w:val="20"/>
                <w:szCs w:val="20"/>
              </w:rPr>
              <w:t>3,69</w:t>
            </w:r>
          </w:p>
        </w:tc>
        <w:tc>
          <w:tcPr>
            <w:tcW w:w="1115" w:type="dxa"/>
          </w:tcPr>
          <w:p w:rsidR="00A84FD5" w:rsidRPr="00A84FD5" w:rsidRDefault="00A84FD5" w:rsidP="00FE1151">
            <w:pPr>
              <w:pStyle w:val="ConsPlusNormal"/>
              <w:jc w:val="center"/>
              <w:rPr>
                <w:sz w:val="20"/>
                <w:szCs w:val="20"/>
              </w:rPr>
            </w:pPr>
            <w:r w:rsidRPr="00A84FD5">
              <w:rPr>
                <w:sz w:val="20"/>
                <w:szCs w:val="20"/>
              </w:rPr>
              <w:t>23,83</w:t>
            </w:r>
          </w:p>
        </w:tc>
        <w:tc>
          <w:tcPr>
            <w:tcW w:w="915" w:type="dxa"/>
          </w:tcPr>
          <w:p w:rsidR="00A84FD5" w:rsidRPr="00A84FD5" w:rsidRDefault="00A84FD5" w:rsidP="00FE1151">
            <w:pPr>
              <w:pStyle w:val="ConsPlusNormal"/>
              <w:jc w:val="center"/>
              <w:rPr>
                <w:sz w:val="20"/>
                <w:szCs w:val="20"/>
              </w:rPr>
            </w:pPr>
            <w:r w:rsidRPr="00A84FD5">
              <w:rPr>
                <w:sz w:val="20"/>
                <w:szCs w:val="20"/>
              </w:rPr>
              <w:t>-</w:t>
            </w:r>
          </w:p>
        </w:tc>
        <w:tc>
          <w:tcPr>
            <w:tcW w:w="1065" w:type="dxa"/>
          </w:tcPr>
          <w:p w:rsidR="00A84FD5" w:rsidRPr="00A84FD5" w:rsidRDefault="00A84FD5" w:rsidP="00FE1151">
            <w:pPr>
              <w:pStyle w:val="ConsPlusNormal"/>
              <w:jc w:val="center"/>
              <w:rPr>
                <w:sz w:val="20"/>
                <w:szCs w:val="20"/>
              </w:rPr>
            </w:pPr>
            <w:r w:rsidRPr="00A84FD5">
              <w:rPr>
                <w:sz w:val="20"/>
                <w:szCs w:val="20"/>
              </w:rPr>
              <w:t>0,31</w:t>
            </w:r>
          </w:p>
        </w:tc>
        <w:tc>
          <w:tcPr>
            <w:tcW w:w="866" w:type="dxa"/>
          </w:tcPr>
          <w:p w:rsidR="00A84FD5" w:rsidRPr="00A84FD5" w:rsidRDefault="00A84FD5" w:rsidP="00FE1151">
            <w:pPr>
              <w:pStyle w:val="ConsPlusNormal"/>
              <w:jc w:val="center"/>
              <w:rPr>
                <w:sz w:val="20"/>
                <w:szCs w:val="20"/>
              </w:rPr>
            </w:pPr>
            <w:r w:rsidRPr="00A84FD5">
              <w:rPr>
                <w:sz w:val="20"/>
                <w:szCs w:val="20"/>
              </w:rPr>
              <w:t>0,11</w:t>
            </w:r>
          </w:p>
        </w:tc>
        <w:tc>
          <w:tcPr>
            <w:tcW w:w="1065" w:type="dxa"/>
          </w:tcPr>
          <w:p w:rsidR="00A84FD5" w:rsidRPr="00A84FD5" w:rsidRDefault="00A84FD5" w:rsidP="00FE1151">
            <w:pPr>
              <w:pStyle w:val="ConsPlusNormal"/>
              <w:jc w:val="center"/>
              <w:rPr>
                <w:sz w:val="20"/>
                <w:szCs w:val="20"/>
              </w:rPr>
            </w:pPr>
            <w:r w:rsidRPr="00A84FD5">
              <w:rPr>
                <w:sz w:val="20"/>
                <w:szCs w:val="20"/>
              </w:rPr>
              <w:t>3,63</w:t>
            </w:r>
          </w:p>
        </w:tc>
        <w:tc>
          <w:tcPr>
            <w:tcW w:w="1065" w:type="dxa"/>
          </w:tcPr>
          <w:p w:rsidR="00A84FD5" w:rsidRPr="00A84FD5" w:rsidRDefault="00A84FD5" w:rsidP="00FE1151">
            <w:pPr>
              <w:pStyle w:val="ConsPlusNormal"/>
              <w:jc w:val="center"/>
              <w:rPr>
                <w:sz w:val="20"/>
                <w:szCs w:val="20"/>
              </w:rPr>
            </w:pPr>
            <w:r w:rsidRPr="00A84FD5">
              <w:rPr>
                <w:sz w:val="20"/>
                <w:szCs w:val="20"/>
              </w:rPr>
              <w:t>23,4</w:t>
            </w:r>
          </w:p>
        </w:tc>
      </w:tr>
      <w:tr w:rsidR="00A84FD5" w:rsidRPr="00A84FD5" w:rsidTr="00FE1151">
        <w:tc>
          <w:tcPr>
            <w:tcW w:w="865" w:type="dxa"/>
            <w:vMerge w:val="restart"/>
          </w:tcPr>
          <w:p w:rsidR="00A84FD5" w:rsidRPr="00A84FD5" w:rsidRDefault="00A84FD5" w:rsidP="00FE1151">
            <w:pPr>
              <w:pStyle w:val="ConsPlusNormal"/>
              <w:jc w:val="center"/>
              <w:rPr>
                <w:sz w:val="20"/>
                <w:szCs w:val="20"/>
              </w:rPr>
            </w:pPr>
            <w:r w:rsidRPr="00A84FD5">
              <w:rPr>
                <w:sz w:val="20"/>
                <w:szCs w:val="20"/>
              </w:rPr>
              <w:t>1.1.4.2</w:t>
            </w:r>
          </w:p>
        </w:tc>
        <w:tc>
          <w:tcPr>
            <w:tcW w:w="13877" w:type="dxa"/>
            <w:gridSpan w:val="12"/>
          </w:tcPr>
          <w:p w:rsidR="00A84FD5" w:rsidRPr="00A84FD5" w:rsidRDefault="00A84FD5" w:rsidP="00FE1151">
            <w:pPr>
              <w:pStyle w:val="ConsPlusNormal"/>
              <w:rPr>
                <w:sz w:val="20"/>
                <w:szCs w:val="20"/>
              </w:rPr>
            </w:pPr>
            <w:r w:rsidRPr="00A84FD5">
              <w:rPr>
                <w:sz w:val="20"/>
                <w:szCs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A84FD5" w:rsidRPr="00A84FD5" w:rsidTr="00FE1151">
        <w:tc>
          <w:tcPr>
            <w:tcW w:w="865" w:type="dxa"/>
            <w:vMerge/>
          </w:tcPr>
          <w:p w:rsidR="00A84FD5" w:rsidRPr="00A84FD5" w:rsidRDefault="00A84FD5" w:rsidP="00FE1151">
            <w:pPr>
              <w:rPr>
                <w:sz w:val="20"/>
                <w:szCs w:val="20"/>
              </w:rPr>
            </w:pPr>
          </w:p>
        </w:tc>
        <w:tc>
          <w:tcPr>
            <w:tcW w:w="2561" w:type="dxa"/>
          </w:tcPr>
          <w:p w:rsidR="00A84FD5" w:rsidRPr="00A84FD5" w:rsidRDefault="00A84FD5" w:rsidP="00FE1151">
            <w:pPr>
              <w:pStyle w:val="ConsPlusNormal"/>
              <w:rPr>
                <w:sz w:val="20"/>
                <w:szCs w:val="20"/>
              </w:rPr>
            </w:pPr>
            <w:r w:rsidRPr="00A84FD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1215" w:type="dxa"/>
          </w:tcPr>
          <w:p w:rsidR="00A84FD5" w:rsidRPr="00A84FD5" w:rsidRDefault="00A84FD5" w:rsidP="00FE1151">
            <w:pPr>
              <w:pStyle w:val="ConsPlusNormal"/>
              <w:jc w:val="center"/>
              <w:rPr>
                <w:sz w:val="20"/>
                <w:szCs w:val="20"/>
              </w:rPr>
            </w:pPr>
            <w:proofErr w:type="spellStart"/>
            <w:proofErr w:type="gramStart"/>
            <w:r w:rsidRPr="00A84FD5">
              <w:rPr>
                <w:sz w:val="20"/>
                <w:szCs w:val="20"/>
              </w:rPr>
              <w:t>млн</w:t>
            </w:r>
            <w:proofErr w:type="spellEnd"/>
            <w:proofErr w:type="gramEnd"/>
            <w:r w:rsidRPr="00A84FD5">
              <w:rPr>
                <w:sz w:val="20"/>
                <w:szCs w:val="20"/>
              </w:rPr>
              <w:t xml:space="preserve"> </w:t>
            </w:r>
            <w:proofErr w:type="spellStart"/>
            <w:r w:rsidRPr="00A84FD5">
              <w:rPr>
                <w:sz w:val="20"/>
                <w:szCs w:val="20"/>
              </w:rPr>
              <w:t>кВт.ч</w:t>
            </w:r>
            <w:proofErr w:type="spellEnd"/>
          </w:p>
        </w:tc>
        <w:tc>
          <w:tcPr>
            <w:tcW w:w="965" w:type="dxa"/>
          </w:tcPr>
          <w:p w:rsidR="00A84FD5" w:rsidRPr="00A84FD5" w:rsidRDefault="00A84FD5" w:rsidP="00FE1151">
            <w:pPr>
              <w:pStyle w:val="ConsPlusNormal"/>
              <w:jc w:val="center"/>
              <w:rPr>
                <w:sz w:val="20"/>
                <w:szCs w:val="20"/>
              </w:rPr>
            </w:pPr>
            <w:r w:rsidRPr="00A84FD5">
              <w:rPr>
                <w:sz w:val="20"/>
                <w:szCs w:val="20"/>
              </w:rPr>
              <w:t>-</w:t>
            </w:r>
          </w:p>
        </w:tc>
        <w:tc>
          <w:tcPr>
            <w:tcW w:w="1165" w:type="dxa"/>
          </w:tcPr>
          <w:p w:rsidR="00A84FD5" w:rsidRPr="00A84FD5" w:rsidRDefault="00A84FD5" w:rsidP="00FE1151">
            <w:pPr>
              <w:pStyle w:val="ConsPlusNormal"/>
              <w:jc w:val="center"/>
              <w:rPr>
                <w:sz w:val="20"/>
                <w:szCs w:val="20"/>
              </w:rPr>
            </w:pPr>
            <w:r w:rsidRPr="00A84FD5">
              <w:rPr>
                <w:sz w:val="20"/>
                <w:szCs w:val="20"/>
              </w:rPr>
              <w:t>0,01</w:t>
            </w:r>
          </w:p>
        </w:tc>
        <w:tc>
          <w:tcPr>
            <w:tcW w:w="815" w:type="dxa"/>
          </w:tcPr>
          <w:p w:rsidR="00A84FD5" w:rsidRPr="00A84FD5" w:rsidRDefault="00A84FD5" w:rsidP="00FE1151">
            <w:pPr>
              <w:pStyle w:val="ConsPlusNormal"/>
              <w:jc w:val="center"/>
              <w:rPr>
                <w:sz w:val="20"/>
                <w:szCs w:val="20"/>
              </w:rPr>
            </w:pPr>
            <w:r w:rsidRPr="00A84FD5">
              <w:rPr>
                <w:sz w:val="20"/>
                <w:szCs w:val="20"/>
              </w:rPr>
              <w:t>0,00</w:t>
            </w:r>
          </w:p>
        </w:tc>
        <w:tc>
          <w:tcPr>
            <w:tcW w:w="1065" w:type="dxa"/>
          </w:tcPr>
          <w:p w:rsidR="00A84FD5" w:rsidRPr="00A84FD5" w:rsidRDefault="00A84FD5" w:rsidP="00FE1151">
            <w:pPr>
              <w:pStyle w:val="ConsPlusNormal"/>
              <w:jc w:val="center"/>
              <w:rPr>
                <w:sz w:val="20"/>
                <w:szCs w:val="20"/>
              </w:rPr>
            </w:pPr>
            <w:r w:rsidRPr="00A84FD5">
              <w:rPr>
                <w:sz w:val="20"/>
                <w:szCs w:val="20"/>
              </w:rPr>
              <w:t>0,17</w:t>
            </w:r>
          </w:p>
        </w:tc>
        <w:tc>
          <w:tcPr>
            <w:tcW w:w="1115" w:type="dxa"/>
          </w:tcPr>
          <w:p w:rsidR="00A84FD5" w:rsidRPr="00A84FD5" w:rsidRDefault="00A84FD5" w:rsidP="00FE1151">
            <w:pPr>
              <w:pStyle w:val="ConsPlusNormal"/>
              <w:jc w:val="center"/>
              <w:rPr>
                <w:sz w:val="20"/>
                <w:szCs w:val="20"/>
              </w:rPr>
            </w:pPr>
            <w:r w:rsidRPr="00A84FD5">
              <w:rPr>
                <w:sz w:val="20"/>
                <w:szCs w:val="20"/>
              </w:rPr>
              <w:t>1,07</w:t>
            </w:r>
          </w:p>
        </w:tc>
        <w:tc>
          <w:tcPr>
            <w:tcW w:w="915" w:type="dxa"/>
          </w:tcPr>
          <w:p w:rsidR="00A84FD5" w:rsidRPr="00A84FD5" w:rsidRDefault="00A84FD5" w:rsidP="00FE1151">
            <w:pPr>
              <w:pStyle w:val="ConsPlusNormal"/>
              <w:jc w:val="center"/>
              <w:rPr>
                <w:sz w:val="20"/>
                <w:szCs w:val="20"/>
              </w:rPr>
            </w:pPr>
            <w:r w:rsidRPr="00A84FD5">
              <w:rPr>
                <w:sz w:val="20"/>
                <w:szCs w:val="20"/>
              </w:rPr>
              <w:t>-</w:t>
            </w:r>
          </w:p>
        </w:tc>
        <w:tc>
          <w:tcPr>
            <w:tcW w:w="1065" w:type="dxa"/>
          </w:tcPr>
          <w:p w:rsidR="00A84FD5" w:rsidRPr="00A84FD5" w:rsidRDefault="00A84FD5" w:rsidP="00FE1151">
            <w:pPr>
              <w:pStyle w:val="ConsPlusNormal"/>
              <w:jc w:val="center"/>
              <w:rPr>
                <w:sz w:val="20"/>
                <w:szCs w:val="20"/>
              </w:rPr>
            </w:pPr>
            <w:r w:rsidRPr="00A84FD5">
              <w:rPr>
                <w:sz w:val="20"/>
                <w:szCs w:val="20"/>
              </w:rPr>
              <w:t>0,01</w:t>
            </w:r>
          </w:p>
        </w:tc>
        <w:tc>
          <w:tcPr>
            <w:tcW w:w="866" w:type="dxa"/>
          </w:tcPr>
          <w:p w:rsidR="00A84FD5" w:rsidRPr="00A84FD5" w:rsidRDefault="00A84FD5" w:rsidP="00FE1151">
            <w:pPr>
              <w:pStyle w:val="ConsPlusNormal"/>
              <w:jc w:val="center"/>
              <w:rPr>
                <w:sz w:val="20"/>
                <w:szCs w:val="20"/>
              </w:rPr>
            </w:pPr>
            <w:r w:rsidRPr="00A84FD5">
              <w:rPr>
                <w:sz w:val="20"/>
                <w:szCs w:val="20"/>
              </w:rPr>
              <w:t>0,01</w:t>
            </w:r>
          </w:p>
        </w:tc>
        <w:tc>
          <w:tcPr>
            <w:tcW w:w="1065" w:type="dxa"/>
          </w:tcPr>
          <w:p w:rsidR="00A84FD5" w:rsidRPr="00A84FD5" w:rsidRDefault="00A84FD5" w:rsidP="00FE1151">
            <w:pPr>
              <w:pStyle w:val="ConsPlusNormal"/>
              <w:jc w:val="center"/>
              <w:rPr>
                <w:sz w:val="20"/>
                <w:szCs w:val="20"/>
              </w:rPr>
            </w:pPr>
            <w:r w:rsidRPr="00A84FD5">
              <w:rPr>
                <w:sz w:val="20"/>
                <w:szCs w:val="20"/>
              </w:rPr>
              <w:t>0,17</w:t>
            </w:r>
          </w:p>
        </w:tc>
        <w:tc>
          <w:tcPr>
            <w:tcW w:w="1065" w:type="dxa"/>
          </w:tcPr>
          <w:p w:rsidR="00A84FD5" w:rsidRPr="00A84FD5" w:rsidRDefault="00A84FD5" w:rsidP="00FE1151">
            <w:pPr>
              <w:pStyle w:val="ConsPlusNormal"/>
              <w:jc w:val="center"/>
              <w:rPr>
                <w:sz w:val="20"/>
                <w:szCs w:val="20"/>
              </w:rPr>
            </w:pPr>
            <w:r w:rsidRPr="00A84FD5">
              <w:rPr>
                <w:sz w:val="20"/>
                <w:szCs w:val="20"/>
              </w:rPr>
              <w:t>1,10</w:t>
            </w:r>
          </w:p>
        </w:tc>
      </w:tr>
      <w:tr w:rsidR="00A84FD5" w:rsidRPr="00A84FD5" w:rsidTr="00FE1151">
        <w:tc>
          <w:tcPr>
            <w:tcW w:w="865" w:type="dxa"/>
            <w:vMerge w:val="restart"/>
          </w:tcPr>
          <w:p w:rsidR="00A84FD5" w:rsidRPr="00A84FD5" w:rsidRDefault="00A84FD5" w:rsidP="00FE1151">
            <w:pPr>
              <w:pStyle w:val="ConsPlusNormal"/>
              <w:jc w:val="center"/>
              <w:rPr>
                <w:sz w:val="20"/>
                <w:szCs w:val="20"/>
              </w:rPr>
            </w:pPr>
            <w:r w:rsidRPr="00A84FD5">
              <w:rPr>
                <w:sz w:val="20"/>
                <w:szCs w:val="20"/>
              </w:rPr>
              <w:t>1.1.4.3</w:t>
            </w:r>
          </w:p>
        </w:tc>
        <w:tc>
          <w:tcPr>
            <w:tcW w:w="13877" w:type="dxa"/>
            <w:gridSpan w:val="12"/>
          </w:tcPr>
          <w:p w:rsidR="00A84FD5" w:rsidRPr="00A84FD5" w:rsidRDefault="00A84FD5" w:rsidP="00FE1151">
            <w:pPr>
              <w:pStyle w:val="ConsPlusNormal"/>
              <w:rPr>
                <w:sz w:val="20"/>
                <w:szCs w:val="20"/>
              </w:rPr>
            </w:pPr>
            <w:r w:rsidRPr="00A84FD5">
              <w:rPr>
                <w:sz w:val="20"/>
                <w:szCs w:val="20"/>
              </w:rPr>
              <w:t>Содержащиеся за счет прихожан религиозные организации</w:t>
            </w:r>
          </w:p>
        </w:tc>
      </w:tr>
      <w:tr w:rsidR="00A84FD5" w:rsidRPr="00A84FD5" w:rsidTr="00FE1151">
        <w:tc>
          <w:tcPr>
            <w:tcW w:w="865" w:type="dxa"/>
            <w:vMerge/>
          </w:tcPr>
          <w:p w:rsidR="00A84FD5" w:rsidRPr="00A84FD5" w:rsidRDefault="00A84FD5" w:rsidP="00FE1151">
            <w:pPr>
              <w:rPr>
                <w:sz w:val="20"/>
                <w:szCs w:val="20"/>
              </w:rPr>
            </w:pPr>
          </w:p>
        </w:tc>
        <w:tc>
          <w:tcPr>
            <w:tcW w:w="2561" w:type="dxa"/>
          </w:tcPr>
          <w:p w:rsidR="00A84FD5" w:rsidRPr="00A84FD5" w:rsidRDefault="00A84FD5" w:rsidP="00FE1151">
            <w:pPr>
              <w:pStyle w:val="ConsPlusNormal"/>
              <w:rPr>
                <w:sz w:val="20"/>
                <w:szCs w:val="20"/>
              </w:rPr>
            </w:pPr>
            <w:r w:rsidRPr="00A84FD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1215" w:type="dxa"/>
          </w:tcPr>
          <w:p w:rsidR="00A84FD5" w:rsidRPr="00A84FD5" w:rsidRDefault="00A84FD5" w:rsidP="00FE1151">
            <w:pPr>
              <w:pStyle w:val="ConsPlusNormal"/>
              <w:jc w:val="center"/>
              <w:rPr>
                <w:sz w:val="20"/>
                <w:szCs w:val="20"/>
              </w:rPr>
            </w:pPr>
            <w:proofErr w:type="spellStart"/>
            <w:proofErr w:type="gramStart"/>
            <w:r w:rsidRPr="00A84FD5">
              <w:rPr>
                <w:sz w:val="20"/>
                <w:szCs w:val="20"/>
              </w:rPr>
              <w:t>млн</w:t>
            </w:r>
            <w:proofErr w:type="spellEnd"/>
            <w:proofErr w:type="gramEnd"/>
            <w:r w:rsidRPr="00A84FD5">
              <w:rPr>
                <w:sz w:val="20"/>
                <w:szCs w:val="20"/>
              </w:rPr>
              <w:t xml:space="preserve"> </w:t>
            </w:r>
            <w:proofErr w:type="spellStart"/>
            <w:r w:rsidRPr="00A84FD5">
              <w:rPr>
                <w:sz w:val="20"/>
                <w:szCs w:val="20"/>
              </w:rPr>
              <w:t>кВт.ч</w:t>
            </w:r>
            <w:proofErr w:type="spellEnd"/>
          </w:p>
        </w:tc>
        <w:tc>
          <w:tcPr>
            <w:tcW w:w="965" w:type="dxa"/>
          </w:tcPr>
          <w:p w:rsidR="00A84FD5" w:rsidRPr="00A84FD5" w:rsidRDefault="00A84FD5" w:rsidP="00FE1151">
            <w:pPr>
              <w:pStyle w:val="ConsPlusNormal"/>
              <w:jc w:val="center"/>
              <w:rPr>
                <w:sz w:val="20"/>
                <w:szCs w:val="20"/>
              </w:rPr>
            </w:pPr>
            <w:r w:rsidRPr="00A84FD5">
              <w:rPr>
                <w:sz w:val="20"/>
                <w:szCs w:val="20"/>
              </w:rPr>
              <w:t>-</w:t>
            </w:r>
          </w:p>
        </w:tc>
        <w:tc>
          <w:tcPr>
            <w:tcW w:w="1165" w:type="dxa"/>
          </w:tcPr>
          <w:p w:rsidR="00A84FD5" w:rsidRPr="00A84FD5" w:rsidRDefault="00A84FD5" w:rsidP="00FE1151">
            <w:pPr>
              <w:pStyle w:val="ConsPlusNormal"/>
              <w:jc w:val="center"/>
              <w:rPr>
                <w:sz w:val="20"/>
                <w:szCs w:val="20"/>
              </w:rPr>
            </w:pPr>
            <w:r w:rsidRPr="00A84FD5">
              <w:rPr>
                <w:sz w:val="20"/>
                <w:szCs w:val="20"/>
              </w:rPr>
              <w:t>0,07</w:t>
            </w:r>
          </w:p>
        </w:tc>
        <w:tc>
          <w:tcPr>
            <w:tcW w:w="815" w:type="dxa"/>
          </w:tcPr>
          <w:p w:rsidR="00A84FD5" w:rsidRPr="00A84FD5" w:rsidRDefault="00A84FD5" w:rsidP="00FE1151">
            <w:pPr>
              <w:pStyle w:val="ConsPlusNormal"/>
              <w:jc w:val="center"/>
              <w:rPr>
                <w:sz w:val="20"/>
                <w:szCs w:val="20"/>
              </w:rPr>
            </w:pPr>
            <w:r w:rsidRPr="00A84FD5">
              <w:rPr>
                <w:sz w:val="20"/>
                <w:szCs w:val="20"/>
              </w:rPr>
              <w:t>0,02</w:t>
            </w:r>
          </w:p>
        </w:tc>
        <w:tc>
          <w:tcPr>
            <w:tcW w:w="1065" w:type="dxa"/>
          </w:tcPr>
          <w:p w:rsidR="00A84FD5" w:rsidRPr="00A84FD5" w:rsidRDefault="00A84FD5" w:rsidP="00FE1151">
            <w:pPr>
              <w:pStyle w:val="ConsPlusNormal"/>
              <w:jc w:val="center"/>
              <w:rPr>
                <w:sz w:val="20"/>
                <w:szCs w:val="20"/>
              </w:rPr>
            </w:pPr>
            <w:r w:rsidRPr="00A84FD5">
              <w:rPr>
                <w:sz w:val="20"/>
                <w:szCs w:val="20"/>
              </w:rPr>
              <w:t>0,79</w:t>
            </w:r>
          </w:p>
        </w:tc>
        <w:tc>
          <w:tcPr>
            <w:tcW w:w="1115" w:type="dxa"/>
          </w:tcPr>
          <w:p w:rsidR="00A84FD5" w:rsidRPr="00A84FD5" w:rsidRDefault="00A84FD5" w:rsidP="00FE1151">
            <w:pPr>
              <w:pStyle w:val="ConsPlusNormal"/>
              <w:jc w:val="center"/>
              <w:rPr>
                <w:sz w:val="20"/>
                <w:szCs w:val="20"/>
              </w:rPr>
            </w:pPr>
            <w:r w:rsidRPr="00A84FD5">
              <w:rPr>
                <w:sz w:val="20"/>
                <w:szCs w:val="20"/>
              </w:rPr>
              <w:t>5,08</w:t>
            </w:r>
          </w:p>
        </w:tc>
        <w:tc>
          <w:tcPr>
            <w:tcW w:w="915" w:type="dxa"/>
          </w:tcPr>
          <w:p w:rsidR="00A84FD5" w:rsidRPr="00A84FD5" w:rsidRDefault="00A84FD5" w:rsidP="00FE1151">
            <w:pPr>
              <w:pStyle w:val="ConsPlusNormal"/>
              <w:jc w:val="center"/>
              <w:rPr>
                <w:sz w:val="20"/>
                <w:szCs w:val="20"/>
              </w:rPr>
            </w:pPr>
            <w:r w:rsidRPr="00A84FD5">
              <w:rPr>
                <w:sz w:val="20"/>
                <w:szCs w:val="20"/>
              </w:rPr>
              <w:t>-</w:t>
            </w:r>
          </w:p>
        </w:tc>
        <w:tc>
          <w:tcPr>
            <w:tcW w:w="1065" w:type="dxa"/>
          </w:tcPr>
          <w:p w:rsidR="00A84FD5" w:rsidRPr="00A84FD5" w:rsidRDefault="00A84FD5" w:rsidP="00FE1151">
            <w:pPr>
              <w:pStyle w:val="ConsPlusNormal"/>
              <w:jc w:val="center"/>
              <w:rPr>
                <w:sz w:val="20"/>
                <w:szCs w:val="20"/>
              </w:rPr>
            </w:pPr>
            <w:r w:rsidRPr="00A84FD5">
              <w:rPr>
                <w:sz w:val="20"/>
                <w:szCs w:val="20"/>
              </w:rPr>
              <w:t>0,07</w:t>
            </w:r>
          </w:p>
        </w:tc>
        <w:tc>
          <w:tcPr>
            <w:tcW w:w="866" w:type="dxa"/>
          </w:tcPr>
          <w:p w:rsidR="00A84FD5" w:rsidRPr="00A84FD5" w:rsidRDefault="00A84FD5" w:rsidP="00FE1151">
            <w:pPr>
              <w:pStyle w:val="ConsPlusNormal"/>
              <w:jc w:val="center"/>
              <w:rPr>
                <w:sz w:val="20"/>
                <w:szCs w:val="20"/>
              </w:rPr>
            </w:pPr>
            <w:r w:rsidRPr="00A84FD5">
              <w:rPr>
                <w:sz w:val="20"/>
                <w:szCs w:val="20"/>
              </w:rPr>
              <w:t>0,02</w:t>
            </w:r>
          </w:p>
        </w:tc>
        <w:tc>
          <w:tcPr>
            <w:tcW w:w="1065" w:type="dxa"/>
          </w:tcPr>
          <w:p w:rsidR="00A84FD5" w:rsidRPr="00A84FD5" w:rsidRDefault="00A84FD5" w:rsidP="00FE1151">
            <w:pPr>
              <w:pStyle w:val="ConsPlusNormal"/>
              <w:jc w:val="center"/>
              <w:rPr>
                <w:sz w:val="20"/>
                <w:szCs w:val="20"/>
              </w:rPr>
            </w:pPr>
            <w:r w:rsidRPr="00A84FD5">
              <w:rPr>
                <w:sz w:val="20"/>
                <w:szCs w:val="20"/>
              </w:rPr>
              <w:t>0,81</w:t>
            </w:r>
          </w:p>
        </w:tc>
        <w:tc>
          <w:tcPr>
            <w:tcW w:w="1065" w:type="dxa"/>
          </w:tcPr>
          <w:p w:rsidR="00A84FD5" w:rsidRPr="00A84FD5" w:rsidRDefault="00A84FD5" w:rsidP="00FE1151">
            <w:pPr>
              <w:pStyle w:val="ConsPlusNormal"/>
              <w:jc w:val="center"/>
              <w:rPr>
                <w:sz w:val="20"/>
                <w:szCs w:val="20"/>
              </w:rPr>
            </w:pPr>
            <w:r w:rsidRPr="00A84FD5">
              <w:rPr>
                <w:sz w:val="20"/>
                <w:szCs w:val="20"/>
              </w:rPr>
              <w:t>5,22</w:t>
            </w:r>
          </w:p>
        </w:tc>
      </w:tr>
      <w:tr w:rsidR="00A84FD5" w:rsidRPr="00A84FD5" w:rsidTr="00FE1151">
        <w:tc>
          <w:tcPr>
            <w:tcW w:w="865" w:type="dxa"/>
            <w:vMerge w:val="restart"/>
          </w:tcPr>
          <w:p w:rsidR="00A84FD5" w:rsidRPr="00A84FD5" w:rsidRDefault="00A84FD5" w:rsidP="00FE1151">
            <w:pPr>
              <w:pStyle w:val="ConsPlusNormal"/>
              <w:jc w:val="center"/>
              <w:rPr>
                <w:sz w:val="20"/>
                <w:szCs w:val="20"/>
              </w:rPr>
            </w:pPr>
            <w:r w:rsidRPr="00A84FD5">
              <w:rPr>
                <w:sz w:val="20"/>
                <w:szCs w:val="20"/>
              </w:rPr>
              <w:t>1.1.4.4</w:t>
            </w:r>
          </w:p>
        </w:tc>
        <w:tc>
          <w:tcPr>
            <w:tcW w:w="13877" w:type="dxa"/>
            <w:gridSpan w:val="12"/>
          </w:tcPr>
          <w:p w:rsidR="00A84FD5" w:rsidRPr="00A84FD5" w:rsidRDefault="00A84FD5" w:rsidP="00FE1151">
            <w:pPr>
              <w:pStyle w:val="ConsPlusNormal"/>
              <w:rPr>
                <w:sz w:val="20"/>
                <w:szCs w:val="20"/>
              </w:rPr>
            </w:pPr>
            <w:proofErr w:type="gramStart"/>
            <w:r w:rsidRPr="00A84FD5">
              <w:rPr>
                <w:sz w:val="20"/>
                <w:szCs w:val="20"/>
              </w:rPr>
              <w:t xml:space="preserve">Гарантирующие поставщики, </w:t>
            </w:r>
            <w:proofErr w:type="spellStart"/>
            <w:r w:rsidRPr="00A84FD5">
              <w:rPr>
                <w:sz w:val="20"/>
                <w:szCs w:val="20"/>
              </w:rPr>
              <w:t>энергосбытовые</w:t>
            </w:r>
            <w:proofErr w:type="spellEnd"/>
            <w:r w:rsidRPr="00A84FD5">
              <w:rPr>
                <w:sz w:val="20"/>
                <w:szCs w:val="20"/>
              </w:rPr>
              <w:t xml:space="preserve">, </w:t>
            </w:r>
            <w:proofErr w:type="spellStart"/>
            <w:r w:rsidRPr="00A84FD5">
              <w:rPr>
                <w:sz w:val="20"/>
                <w:szCs w:val="20"/>
              </w:rPr>
              <w:t>энергоснабжающие</w:t>
            </w:r>
            <w:proofErr w:type="spellEnd"/>
            <w:r w:rsidRPr="00A84FD5">
              <w:rPr>
                <w:sz w:val="20"/>
                <w:szCs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roofErr w:type="gramEnd"/>
          </w:p>
        </w:tc>
      </w:tr>
      <w:tr w:rsidR="00A84FD5" w:rsidRPr="00A84FD5" w:rsidTr="00FE1151">
        <w:tc>
          <w:tcPr>
            <w:tcW w:w="865" w:type="dxa"/>
            <w:vMerge/>
          </w:tcPr>
          <w:p w:rsidR="00A84FD5" w:rsidRPr="00A84FD5" w:rsidRDefault="00A84FD5" w:rsidP="00FE1151">
            <w:pPr>
              <w:rPr>
                <w:sz w:val="20"/>
                <w:szCs w:val="20"/>
              </w:rPr>
            </w:pPr>
          </w:p>
        </w:tc>
        <w:tc>
          <w:tcPr>
            <w:tcW w:w="2561" w:type="dxa"/>
          </w:tcPr>
          <w:p w:rsidR="00A84FD5" w:rsidRPr="00A84FD5" w:rsidRDefault="00A84FD5" w:rsidP="00FE1151">
            <w:pPr>
              <w:pStyle w:val="ConsPlusNormal"/>
              <w:rPr>
                <w:sz w:val="20"/>
                <w:szCs w:val="20"/>
              </w:rPr>
            </w:pPr>
            <w:r w:rsidRPr="00A84FD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1215" w:type="dxa"/>
          </w:tcPr>
          <w:p w:rsidR="00A84FD5" w:rsidRPr="00A84FD5" w:rsidRDefault="00A84FD5" w:rsidP="00FE1151">
            <w:pPr>
              <w:pStyle w:val="ConsPlusNormal"/>
              <w:jc w:val="center"/>
              <w:rPr>
                <w:sz w:val="20"/>
                <w:szCs w:val="20"/>
              </w:rPr>
            </w:pPr>
            <w:proofErr w:type="spellStart"/>
            <w:proofErr w:type="gramStart"/>
            <w:r w:rsidRPr="00A84FD5">
              <w:rPr>
                <w:sz w:val="20"/>
                <w:szCs w:val="20"/>
              </w:rPr>
              <w:t>млн</w:t>
            </w:r>
            <w:proofErr w:type="spellEnd"/>
            <w:proofErr w:type="gramEnd"/>
            <w:r w:rsidRPr="00A84FD5">
              <w:rPr>
                <w:sz w:val="20"/>
                <w:szCs w:val="20"/>
              </w:rPr>
              <w:t xml:space="preserve"> </w:t>
            </w:r>
            <w:proofErr w:type="spellStart"/>
            <w:r w:rsidRPr="00A84FD5">
              <w:rPr>
                <w:sz w:val="20"/>
                <w:szCs w:val="20"/>
              </w:rPr>
              <w:t>кВт.ч</w:t>
            </w:r>
            <w:proofErr w:type="spellEnd"/>
          </w:p>
        </w:tc>
        <w:tc>
          <w:tcPr>
            <w:tcW w:w="965" w:type="dxa"/>
          </w:tcPr>
          <w:p w:rsidR="00A84FD5" w:rsidRPr="00A84FD5" w:rsidRDefault="00A84FD5" w:rsidP="00FE1151">
            <w:pPr>
              <w:pStyle w:val="ConsPlusNormal"/>
              <w:jc w:val="center"/>
              <w:rPr>
                <w:sz w:val="20"/>
                <w:szCs w:val="20"/>
              </w:rPr>
            </w:pPr>
            <w:r w:rsidRPr="00A84FD5">
              <w:rPr>
                <w:sz w:val="20"/>
                <w:szCs w:val="20"/>
              </w:rPr>
              <w:t>-</w:t>
            </w:r>
          </w:p>
        </w:tc>
        <w:tc>
          <w:tcPr>
            <w:tcW w:w="1165" w:type="dxa"/>
          </w:tcPr>
          <w:p w:rsidR="00A84FD5" w:rsidRPr="00A84FD5" w:rsidRDefault="00A84FD5" w:rsidP="00FE1151">
            <w:pPr>
              <w:pStyle w:val="ConsPlusNormal"/>
              <w:jc w:val="center"/>
              <w:rPr>
                <w:sz w:val="20"/>
                <w:szCs w:val="20"/>
              </w:rPr>
            </w:pPr>
            <w:r w:rsidRPr="00A84FD5">
              <w:rPr>
                <w:sz w:val="20"/>
                <w:szCs w:val="20"/>
              </w:rPr>
              <w:t>0,00</w:t>
            </w:r>
          </w:p>
        </w:tc>
        <w:tc>
          <w:tcPr>
            <w:tcW w:w="815" w:type="dxa"/>
          </w:tcPr>
          <w:p w:rsidR="00A84FD5" w:rsidRPr="00A84FD5" w:rsidRDefault="00A84FD5" w:rsidP="00FE1151">
            <w:pPr>
              <w:pStyle w:val="ConsPlusNormal"/>
              <w:jc w:val="center"/>
              <w:rPr>
                <w:sz w:val="20"/>
                <w:szCs w:val="20"/>
              </w:rPr>
            </w:pPr>
            <w:r w:rsidRPr="00A84FD5">
              <w:rPr>
                <w:sz w:val="20"/>
                <w:szCs w:val="20"/>
              </w:rPr>
              <w:t>0,00</w:t>
            </w:r>
          </w:p>
        </w:tc>
        <w:tc>
          <w:tcPr>
            <w:tcW w:w="1065" w:type="dxa"/>
          </w:tcPr>
          <w:p w:rsidR="00A84FD5" w:rsidRPr="00A84FD5" w:rsidRDefault="00A84FD5" w:rsidP="00FE1151">
            <w:pPr>
              <w:pStyle w:val="ConsPlusNormal"/>
              <w:jc w:val="center"/>
              <w:rPr>
                <w:sz w:val="20"/>
                <w:szCs w:val="20"/>
              </w:rPr>
            </w:pPr>
            <w:r w:rsidRPr="00A84FD5">
              <w:rPr>
                <w:sz w:val="20"/>
                <w:szCs w:val="20"/>
              </w:rPr>
              <w:t>0,00</w:t>
            </w:r>
          </w:p>
        </w:tc>
        <w:tc>
          <w:tcPr>
            <w:tcW w:w="1115" w:type="dxa"/>
          </w:tcPr>
          <w:p w:rsidR="00A84FD5" w:rsidRPr="00A84FD5" w:rsidRDefault="00A84FD5" w:rsidP="00FE1151">
            <w:pPr>
              <w:pStyle w:val="ConsPlusNormal"/>
              <w:jc w:val="center"/>
              <w:rPr>
                <w:sz w:val="20"/>
                <w:szCs w:val="20"/>
              </w:rPr>
            </w:pPr>
            <w:r w:rsidRPr="00A84FD5">
              <w:rPr>
                <w:sz w:val="20"/>
                <w:szCs w:val="20"/>
              </w:rPr>
              <w:t>0,00</w:t>
            </w:r>
          </w:p>
        </w:tc>
        <w:tc>
          <w:tcPr>
            <w:tcW w:w="915" w:type="dxa"/>
          </w:tcPr>
          <w:p w:rsidR="00A84FD5" w:rsidRPr="00A84FD5" w:rsidRDefault="00A84FD5" w:rsidP="00FE1151">
            <w:pPr>
              <w:pStyle w:val="ConsPlusNormal"/>
              <w:jc w:val="center"/>
              <w:rPr>
                <w:sz w:val="20"/>
                <w:szCs w:val="20"/>
              </w:rPr>
            </w:pPr>
            <w:r w:rsidRPr="00A84FD5">
              <w:rPr>
                <w:sz w:val="20"/>
                <w:szCs w:val="20"/>
              </w:rPr>
              <w:t>-</w:t>
            </w:r>
          </w:p>
        </w:tc>
        <w:tc>
          <w:tcPr>
            <w:tcW w:w="1065" w:type="dxa"/>
          </w:tcPr>
          <w:p w:rsidR="00A84FD5" w:rsidRPr="00A84FD5" w:rsidRDefault="00A84FD5" w:rsidP="00FE1151">
            <w:pPr>
              <w:pStyle w:val="ConsPlusNormal"/>
              <w:jc w:val="center"/>
              <w:rPr>
                <w:sz w:val="20"/>
                <w:szCs w:val="20"/>
              </w:rPr>
            </w:pPr>
            <w:r w:rsidRPr="00A84FD5">
              <w:rPr>
                <w:sz w:val="20"/>
                <w:szCs w:val="20"/>
              </w:rPr>
              <w:t>0,00</w:t>
            </w:r>
          </w:p>
        </w:tc>
        <w:tc>
          <w:tcPr>
            <w:tcW w:w="866" w:type="dxa"/>
          </w:tcPr>
          <w:p w:rsidR="00A84FD5" w:rsidRPr="00A84FD5" w:rsidRDefault="00A84FD5" w:rsidP="00FE1151">
            <w:pPr>
              <w:pStyle w:val="ConsPlusNormal"/>
              <w:jc w:val="center"/>
              <w:rPr>
                <w:sz w:val="20"/>
                <w:szCs w:val="20"/>
              </w:rPr>
            </w:pPr>
            <w:r w:rsidRPr="00A84FD5">
              <w:rPr>
                <w:sz w:val="20"/>
                <w:szCs w:val="20"/>
              </w:rPr>
              <w:t>0,00</w:t>
            </w:r>
          </w:p>
        </w:tc>
        <w:tc>
          <w:tcPr>
            <w:tcW w:w="1065" w:type="dxa"/>
          </w:tcPr>
          <w:p w:rsidR="00A84FD5" w:rsidRPr="00A84FD5" w:rsidRDefault="00A84FD5" w:rsidP="00FE1151">
            <w:pPr>
              <w:pStyle w:val="ConsPlusNormal"/>
              <w:jc w:val="center"/>
              <w:rPr>
                <w:sz w:val="20"/>
                <w:szCs w:val="20"/>
              </w:rPr>
            </w:pPr>
            <w:r w:rsidRPr="00A84FD5">
              <w:rPr>
                <w:sz w:val="20"/>
                <w:szCs w:val="20"/>
              </w:rPr>
              <w:t>0,00</w:t>
            </w:r>
          </w:p>
        </w:tc>
        <w:tc>
          <w:tcPr>
            <w:tcW w:w="1065" w:type="dxa"/>
          </w:tcPr>
          <w:p w:rsidR="00A84FD5" w:rsidRPr="00A84FD5" w:rsidRDefault="00A84FD5" w:rsidP="00FE1151">
            <w:pPr>
              <w:pStyle w:val="ConsPlusNormal"/>
              <w:jc w:val="center"/>
              <w:rPr>
                <w:sz w:val="20"/>
                <w:szCs w:val="20"/>
              </w:rPr>
            </w:pPr>
            <w:r w:rsidRPr="00A84FD5">
              <w:rPr>
                <w:sz w:val="20"/>
                <w:szCs w:val="20"/>
              </w:rPr>
              <w:t>0,00</w:t>
            </w:r>
          </w:p>
        </w:tc>
      </w:tr>
      <w:tr w:rsidR="00A84FD5" w:rsidRPr="00A84FD5" w:rsidTr="00FE1151">
        <w:tc>
          <w:tcPr>
            <w:tcW w:w="865" w:type="dxa"/>
            <w:vMerge w:val="restart"/>
          </w:tcPr>
          <w:p w:rsidR="00A84FD5" w:rsidRPr="00A84FD5" w:rsidRDefault="00A84FD5" w:rsidP="00FE1151">
            <w:pPr>
              <w:pStyle w:val="ConsPlusNormal"/>
              <w:jc w:val="center"/>
              <w:rPr>
                <w:sz w:val="20"/>
                <w:szCs w:val="20"/>
              </w:rPr>
            </w:pPr>
            <w:r w:rsidRPr="00A84FD5">
              <w:rPr>
                <w:sz w:val="20"/>
                <w:szCs w:val="20"/>
              </w:rPr>
              <w:lastRenderedPageBreak/>
              <w:t>1.1.4.5</w:t>
            </w:r>
          </w:p>
        </w:tc>
        <w:tc>
          <w:tcPr>
            <w:tcW w:w="13877" w:type="dxa"/>
            <w:gridSpan w:val="12"/>
          </w:tcPr>
          <w:p w:rsidR="00A84FD5" w:rsidRPr="00A84FD5" w:rsidRDefault="00A84FD5" w:rsidP="00FE1151">
            <w:pPr>
              <w:pStyle w:val="ConsPlusNormal"/>
              <w:rPr>
                <w:sz w:val="20"/>
                <w:szCs w:val="20"/>
              </w:rPr>
            </w:pPr>
            <w:r w:rsidRPr="00A84FD5">
              <w:rPr>
                <w:sz w:val="20"/>
                <w:szCs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A84FD5" w:rsidRPr="00A84FD5" w:rsidTr="00FE1151">
        <w:tc>
          <w:tcPr>
            <w:tcW w:w="865" w:type="dxa"/>
            <w:vMerge/>
          </w:tcPr>
          <w:p w:rsidR="00A84FD5" w:rsidRPr="00A84FD5" w:rsidRDefault="00A84FD5" w:rsidP="00FE1151">
            <w:pPr>
              <w:rPr>
                <w:sz w:val="20"/>
                <w:szCs w:val="20"/>
              </w:rPr>
            </w:pPr>
          </w:p>
        </w:tc>
        <w:tc>
          <w:tcPr>
            <w:tcW w:w="2561" w:type="dxa"/>
          </w:tcPr>
          <w:p w:rsidR="00A84FD5" w:rsidRPr="00A84FD5" w:rsidRDefault="00A84FD5" w:rsidP="00FE1151">
            <w:pPr>
              <w:pStyle w:val="ConsPlusNormal"/>
              <w:rPr>
                <w:sz w:val="20"/>
                <w:szCs w:val="20"/>
              </w:rPr>
            </w:pPr>
            <w:r w:rsidRPr="00A84FD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1215" w:type="dxa"/>
          </w:tcPr>
          <w:p w:rsidR="00A84FD5" w:rsidRPr="00A84FD5" w:rsidRDefault="00A84FD5" w:rsidP="00FE1151">
            <w:pPr>
              <w:pStyle w:val="ConsPlusNormal"/>
              <w:jc w:val="center"/>
              <w:rPr>
                <w:sz w:val="20"/>
                <w:szCs w:val="20"/>
              </w:rPr>
            </w:pPr>
            <w:proofErr w:type="spellStart"/>
            <w:proofErr w:type="gramStart"/>
            <w:r w:rsidRPr="00A84FD5">
              <w:rPr>
                <w:sz w:val="20"/>
                <w:szCs w:val="20"/>
              </w:rPr>
              <w:t>млн</w:t>
            </w:r>
            <w:proofErr w:type="spellEnd"/>
            <w:proofErr w:type="gramEnd"/>
            <w:r w:rsidRPr="00A84FD5">
              <w:rPr>
                <w:sz w:val="20"/>
                <w:szCs w:val="20"/>
              </w:rPr>
              <w:t xml:space="preserve"> </w:t>
            </w:r>
            <w:proofErr w:type="spellStart"/>
            <w:r w:rsidRPr="00A84FD5">
              <w:rPr>
                <w:sz w:val="20"/>
                <w:szCs w:val="20"/>
              </w:rPr>
              <w:t>кВт.ч</w:t>
            </w:r>
            <w:proofErr w:type="spellEnd"/>
          </w:p>
        </w:tc>
        <w:tc>
          <w:tcPr>
            <w:tcW w:w="965" w:type="dxa"/>
          </w:tcPr>
          <w:p w:rsidR="00A84FD5" w:rsidRPr="00A84FD5" w:rsidRDefault="00A84FD5" w:rsidP="00FE1151">
            <w:pPr>
              <w:pStyle w:val="ConsPlusNormal"/>
              <w:jc w:val="center"/>
              <w:rPr>
                <w:sz w:val="20"/>
                <w:szCs w:val="20"/>
              </w:rPr>
            </w:pPr>
            <w:r w:rsidRPr="00A84FD5">
              <w:rPr>
                <w:sz w:val="20"/>
                <w:szCs w:val="20"/>
              </w:rPr>
              <w:t>-</w:t>
            </w:r>
          </w:p>
        </w:tc>
        <w:tc>
          <w:tcPr>
            <w:tcW w:w="1165" w:type="dxa"/>
          </w:tcPr>
          <w:p w:rsidR="00A84FD5" w:rsidRPr="00A84FD5" w:rsidRDefault="00A84FD5" w:rsidP="00FE1151">
            <w:pPr>
              <w:pStyle w:val="ConsPlusNormal"/>
              <w:jc w:val="center"/>
              <w:rPr>
                <w:sz w:val="20"/>
                <w:szCs w:val="20"/>
              </w:rPr>
            </w:pPr>
            <w:r w:rsidRPr="00A84FD5">
              <w:rPr>
                <w:sz w:val="20"/>
                <w:szCs w:val="20"/>
              </w:rPr>
              <w:t>0,00</w:t>
            </w:r>
          </w:p>
        </w:tc>
        <w:tc>
          <w:tcPr>
            <w:tcW w:w="815" w:type="dxa"/>
          </w:tcPr>
          <w:p w:rsidR="00A84FD5" w:rsidRPr="00A84FD5" w:rsidRDefault="00A84FD5" w:rsidP="00FE1151">
            <w:pPr>
              <w:pStyle w:val="ConsPlusNormal"/>
              <w:jc w:val="center"/>
              <w:rPr>
                <w:sz w:val="20"/>
                <w:szCs w:val="20"/>
              </w:rPr>
            </w:pPr>
            <w:r w:rsidRPr="00A84FD5">
              <w:rPr>
                <w:sz w:val="20"/>
                <w:szCs w:val="20"/>
              </w:rPr>
              <w:t>0,00</w:t>
            </w:r>
          </w:p>
        </w:tc>
        <w:tc>
          <w:tcPr>
            <w:tcW w:w="1065" w:type="dxa"/>
          </w:tcPr>
          <w:p w:rsidR="00A84FD5" w:rsidRPr="00A84FD5" w:rsidRDefault="00A84FD5" w:rsidP="00FE1151">
            <w:pPr>
              <w:pStyle w:val="ConsPlusNormal"/>
              <w:jc w:val="center"/>
              <w:rPr>
                <w:sz w:val="20"/>
                <w:szCs w:val="20"/>
              </w:rPr>
            </w:pPr>
            <w:r w:rsidRPr="00A84FD5">
              <w:rPr>
                <w:sz w:val="20"/>
                <w:szCs w:val="20"/>
              </w:rPr>
              <w:t>0,00</w:t>
            </w:r>
          </w:p>
        </w:tc>
        <w:tc>
          <w:tcPr>
            <w:tcW w:w="1115" w:type="dxa"/>
          </w:tcPr>
          <w:p w:rsidR="00A84FD5" w:rsidRPr="00A84FD5" w:rsidRDefault="00A84FD5" w:rsidP="00FE1151">
            <w:pPr>
              <w:pStyle w:val="ConsPlusNormal"/>
              <w:jc w:val="center"/>
              <w:rPr>
                <w:sz w:val="20"/>
                <w:szCs w:val="20"/>
              </w:rPr>
            </w:pPr>
            <w:r w:rsidRPr="00A84FD5">
              <w:rPr>
                <w:sz w:val="20"/>
                <w:szCs w:val="20"/>
              </w:rPr>
              <w:t>0,00</w:t>
            </w:r>
          </w:p>
        </w:tc>
        <w:tc>
          <w:tcPr>
            <w:tcW w:w="915" w:type="dxa"/>
          </w:tcPr>
          <w:p w:rsidR="00A84FD5" w:rsidRPr="00A84FD5" w:rsidRDefault="00A84FD5" w:rsidP="00FE1151">
            <w:pPr>
              <w:pStyle w:val="ConsPlusNormal"/>
              <w:jc w:val="center"/>
              <w:rPr>
                <w:sz w:val="20"/>
                <w:szCs w:val="20"/>
              </w:rPr>
            </w:pPr>
            <w:r w:rsidRPr="00A84FD5">
              <w:rPr>
                <w:sz w:val="20"/>
                <w:szCs w:val="20"/>
              </w:rPr>
              <w:t>-</w:t>
            </w:r>
          </w:p>
        </w:tc>
        <w:tc>
          <w:tcPr>
            <w:tcW w:w="1065" w:type="dxa"/>
          </w:tcPr>
          <w:p w:rsidR="00A84FD5" w:rsidRPr="00A84FD5" w:rsidRDefault="00A84FD5" w:rsidP="00FE1151">
            <w:pPr>
              <w:pStyle w:val="ConsPlusNormal"/>
              <w:jc w:val="center"/>
              <w:rPr>
                <w:sz w:val="20"/>
                <w:szCs w:val="20"/>
              </w:rPr>
            </w:pPr>
            <w:r w:rsidRPr="00A84FD5">
              <w:rPr>
                <w:sz w:val="20"/>
                <w:szCs w:val="20"/>
              </w:rPr>
              <w:t>0,00</w:t>
            </w:r>
          </w:p>
        </w:tc>
        <w:tc>
          <w:tcPr>
            <w:tcW w:w="866" w:type="dxa"/>
          </w:tcPr>
          <w:p w:rsidR="00A84FD5" w:rsidRPr="00A84FD5" w:rsidRDefault="00A84FD5" w:rsidP="00FE1151">
            <w:pPr>
              <w:pStyle w:val="ConsPlusNormal"/>
              <w:jc w:val="center"/>
              <w:rPr>
                <w:sz w:val="20"/>
                <w:szCs w:val="20"/>
              </w:rPr>
            </w:pPr>
            <w:r w:rsidRPr="00A84FD5">
              <w:rPr>
                <w:sz w:val="20"/>
                <w:szCs w:val="20"/>
              </w:rPr>
              <w:t>0,00</w:t>
            </w:r>
          </w:p>
        </w:tc>
        <w:tc>
          <w:tcPr>
            <w:tcW w:w="1065" w:type="dxa"/>
          </w:tcPr>
          <w:p w:rsidR="00A84FD5" w:rsidRPr="00A84FD5" w:rsidRDefault="00A84FD5" w:rsidP="00FE1151">
            <w:pPr>
              <w:pStyle w:val="ConsPlusNormal"/>
              <w:jc w:val="center"/>
              <w:rPr>
                <w:sz w:val="20"/>
                <w:szCs w:val="20"/>
              </w:rPr>
            </w:pPr>
            <w:r w:rsidRPr="00A84FD5">
              <w:rPr>
                <w:sz w:val="20"/>
                <w:szCs w:val="20"/>
              </w:rPr>
              <w:t>0,00</w:t>
            </w:r>
          </w:p>
        </w:tc>
        <w:tc>
          <w:tcPr>
            <w:tcW w:w="1065" w:type="dxa"/>
          </w:tcPr>
          <w:p w:rsidR="00A84FD5" w:rsidRPr="00A84FD5" w:rsidRDefault="00A84FD5" w:rsidP="00FE1151">
            <w:pPr>
              <w:pStyle w:val="ConsPlusNormal"/>
              <w:jc w:val="center"/>
              <w:rPr>
                <w:sz w:val="20"/>
                <w:szCs w:val="20"/>
              </w:rPr>
            </w:pPr>
            <w:r w:rsidRPr="00A84FD5">
              <w:rPr>
                <w:sz w:val="20"/>
                <w:szCs w:val="20"/>
              </w:rPr>
              <w:t>0,00</w:t>
            </w:r>
          </w:p>
        </w:tc>
      </w:tr>
      <w:tr w:rsidR="00A84FD5" w:rsidRPr="00A84FD5" w:rsidTr="00FE1151">
        <w:tc>
          <w:tcPr>
            <w:tcW w:w="865" w:type="dxa"/>
          </w:tcPr>
          <w:p w:rsidR="00A84FD5" w:rsidRPr="00A84FD5" w:rsidRDefault="00A84FD5" w:rsidP="00FE1151">
            <w:pPr>
              <w:pStyle w:val="ConsPlusNormal"/>
              <w:jc w:val="center"/>
              <w:rPr>
                <w:sz w:val="20"/>
                <w:szCs w:val="20"/>
              </w:rPr>
            </w:pPr>
            <w:r w:rsidRPr="00A84FD5">
              <w:rPr>
                <w:sz w:val="20"/>
                <w:szCs w:val="20"/>
              </w:rPr>
              <w:t>1.2</w:t>
            </w:r>
          </w:p>
        </w:tc>
        <w:tc>
          <w:tcPr>
            <w:tcW w:w="13877" w:type="dxa"/>
            <w:gridSpan w:val="12"/>
          </w:tcPr>
          <w:p w:rsidR="00A84FD5" w:rsidRPr="00A84FD5" w:rsidRDefault="00A84FD5" w:rsidP="00FE1151">
            <w:pPr>
              <w:pStyle w:val="ConsPlusNormal"/>
              <w:rPr>
                <w:sz w:val="20"/>
                <w:szCs w:val="20"/>
              </w:rPr>
            </w:pPr>
            <w:r w:rsidRPr="00A84FD5">
              <w:rPr>
                <w:sz w:val="20"/>
                <w:szCs w:val="20"/>
              </w:rPr>
              <w:t>Население и приравненные к нему категории потребителей (сверх социальной нормы потребления электроэнергии)</w:t>
            </w:r>
          </w:p>
        </w:tc>
      </w:tr>
      <w:tr w:rsidR="00A84FD5" w:rsidRPr="00A84FD5" w:rsidTr="00FE1151">
        <w:tc>
          <w:tcPr>
            <w:tcW w:w="865" w:type="dxa"/>
            <w:vMerge w:val="restart"/>
          </w:tcPr>
          <w:p w:rsidR="00A84FD5" w:rsidRPr="00A84FD5" w:rsidRDefault="00A84FD5" w:rsidP="00FE1151">
            <w:pPr>
              <w:pStyle w:val="ConsPlusNormal"/>
              <w:jc w:val="center"/>
              <w:rPr>
                <w:sz w:val="20"/>
                <w:szCs w:val="20"/>
              </w:rPr>
            </w:pPr>
            <w:r w:rsidRPr="00A84FD5">
              <w:rPr>
                <w:sz w:val="20"/>
                <w:szCs w:val="20"/>
              </w:rPr>
              <w:t>1.2.1</w:t>
            </w:r>
          </w:p>
        </w:tc>
        <w:tc>
          <w:tcPr>
            <w:tcW w:w="13877" w:type="dxa"/>
            <w:gridSpan w:val="12"/>
          </w:tcPr>
          <w:p w:rsidR="00A84FD5" w:rsidRPr="00A84FD5" w:rsidRDefault="00A84FD5" w:rsidP="00FE1151">
            <w:pPr>
              <w:pStyle w:val="ConsPlusNormal"/>
              <w:rPr>
                <w:sz w:val="20"/>
                <w:szCs w:val="20"/>
              </w:rPr>
            </w:pPr>
            <w:r w:rsidRPr="00A84FD5">
              <w:rPr>
                <w:sz w:val="20"/>
                <w:szCs w:val="20"/>
              </w:rPr>
              <w:t xml:space="preserve">Население и приравненные к нему категории потребителей, за исключением </w:t>
            </w:r>
            <w:proofErr w:type="gramStart"/>
            <w:r w:rsidRPr="00A84FD5">
              <w:rPr>
                <w:sz w:val="20"/>
                <w:szCs w:val="20"/>
              </w:rPr>
              <w:t>указанного</w:t>
            </w:r>
            <w:proofErr w:type="gramEnd"/>
            <w:r w:rsidRPr="00A84FD5">
              <w:rPr>
                <w:sz w:val="20"/>
                <w:szCs w:val="20"/>
              </w:rPr>
              <w:t xml:space="preserve"> в </w:t>
            </w:r>
            <w:hyperlink w:anchor="P194" w:history="1">
              <w:r w:rsidRPr="00A84FD5">
                <w:rPr>
                  <w:color w:val="0000FF"/>
                  <w:sz w:val="20"/>
                  <w:szCs w:val="20"/>
                </w:rPr>
                <w:t>пунктах 1.2.2</w:t>
              </w:r>
            </w:hyperlink>
            <w:r w:rsidRPr="00A84FD5">
              <w:rPr>
                <w:sz w:val="20"/>
                <w:szCs w:val="20"/>
              </w:rPr>
              <w:t xml:space="preserve"> и </w:t>
            </w:r>
            <w:hyperlink w:anchor="P210" w:history="1">
              <w:r w:rsidRPr="00A84FD5">
                <w:rPr>
                  <w:color w:val="0000FF"/>
                  <w:sz w:val="20"/>
                  <w:szCs w:val="20"/>
                </w:rPr>
                <w:t>1.2.3</w:t>
              </w:r>
            </w:hyperlink>
            <w:r w:rsidRPr="00A84FD5">
              <w:rPr>
                <w:sz w:val="20"/>
                <w:szCs w:val="20"/>
              </w:rPr>
              <w:t>:</w:t>
            </w:r>
          </w:p>
          <w:p w:rsidR="00A84FD5" w:rsidRPr="00A84FD5" w:rsidRDefault="00A84FD5" w:rsidP="00FE1151">
            <w:pPr>
              <w:pStyle w:val="ConsPlusNormal"/>
              <w:rPr>
                <w:sz w:val="20"/>
                <w:szCs w:val="20"/>
              </w:rPr>
            </w:pPr>
            <w:r w:rsidRPr="00A84FD5">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proofErr w:type="gramStart"/>
            <w:r w:rsidRPr="00A84FD5">
              <w:rPr>
                <w:sz w:val="20"/>
                <w:szCs w:val="20"/>
              </w:rPr>
              <w:t>наймодатели</w:t>
            </w:r>
            <w:proofErr w:type="spellEnd"/>
            <w:r w:rsidRPr="00A84FD5">
              <w:rPr>
                <w:sz w:val="20"/>
                <w:szCs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A84FD5">
              <w:rPr>
                <w:sz w:val="20"/>
                <w:szCs w:val="20"/>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84FD5" w:rsidRPr="00A84FD5" w:rsidRDefault="00A84FD5" w:rsidP="00FE1151">
            <w:pPr>
              <w:pStyle w:val="ConsPlusNormal"/>
              <w:rPr>
                <w:sz w:val="20"/>
                <w:szCs w:val="20"/>
              </w:rPr>
            </w:pPr>
            <w:r w:rsidRPr="00A84FD5">
              <w:rPr>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84FD5" w:rsidRPr="00A84FD5" w:rsidTr="00FE1151">
        <w:tc>
          <w:tcPr>
            <w:tcW w:w="865" w:type="dxa"/>
            <w:vMerge/>
          </w:tcPr>
          <w:p w:rsidR="00A84FD5" w:rsidRPr="00A84FD5" w:rsidRDefault="00A84FD5" w:rsidP="00FE1151">
            <w:pPr>
              <w:rPr>
                <w:sz w:val="20"/>
                <w:szCs w:val="20"/>
              </w:rPr>
            </w:pPr>
          </w:p>
        </w:tc>
        <w:tc>
          <w:tcPr>
            <w:tcW w:w="2561" w:type="dxa"/>
          </w:tcPr>
          <w:p w:rsidR="00A84FD5" w:rsidRPr="00A84FD5" w:rsidRDefault="00A84FD5" w:rsidP="00FE1151">
            <w:pPr>
              <w:pStyle w:val="ConsPlusNormal"/>
              <w:rPr>
                <w:sz w:val="20"/>
                <w:szCs w:val="20"/>
              </w:rPr>
            </w:pPr>
            <w:r w:rsidRPr="00A84FD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1215" w:type="dxa"/>
          </w:tcPr>
          <w:p w:rsidR="00A84FD5" w:rsidRPr="00A84FD5" w:rsidRDefault="00A84FD5" w:rsidP="00FE1151">
            <w:pPr>
              <w:pStyle w:val="ConsPlusNormal"/>
              <w:jc w:val="center"/>
              <w:rPr>
                <w:sz w:val="20"/>
                <w:szCs w:val="20"/>
              </w:rPr>
            </w:pPr>
            <w:proofErr w:type="spellStart"/>
            <w:proofErr w:type="gramStart"/>
            <w:r w:rsidRPr="00A84FD5">
              <w:rPr>
                <w:sz w:val="20"/>
                <w:szCs w:val="20"/>
              </w:rPr>
              <w:t>млн</w:t>
            </w:r>
            <w:proofErr w:type="spellEnd"/>
            <w:proofErr w:type="gramEnd"/>
            <w:r w:rsidRPr="00A84FD5">
              <w:rPr>
                <w:sz w:val="20"/>
                <w:szCs w:val="20"/>
              </w:rPr>
              <w:t xml:space="preserve"> </w:t>
            </w:r>
            <w:proofErr w:type="spellStart"/>
            <w:r w:rsidRPr="00A84FD5">
              <w:rPr>
                <w:sz w:val="20"/>
                <w:szCs w:val="20"/>
              </w:rPr>
              <w:t>кВт.ч</w:t>
            </w:r>
            <w:proofErr w:type="spellEnd"/>
          </w:p>
        </w:tc>
        <w:tc>
          <w:tcPr>
            <w:tcW w:w="965" w:type="dxa"/>
          </w:tcPr>
          <w:p w:rsidR="00A84FD5" w:rsidRPr="00A84FD5" w:rsidRDefault="00A84FD5" w:rsidP="00FE1151">
            <w:pPr>
              <w:pStyle w:val="ConsPlusNormal"/>
              <w:jc w:val="center"/>
              <w:rPr>
                <w:sz w:val="20"/>
                <w:szCs w:val="20"/>
              </w:rPr>
            </w:pPr>
            <w:r w:rsidRPr="00A84FD5">
              <w:rPr>
                <w:sz w:val="20"/>
                <w:szCs w:val="20"/>
              </w:rPr>
              <w:t>-</w:t>
            </w:r>
          </w:p>
        </w:tc>
        <w:tc>
          <w:tcPr>
            <w:tcW w:w="1165" w:type="dxa"/>
          </w:tcPr>
          <w:p w:rsidR="00A84FD5" w:rsidRPr="00A84FD5" w:rsidRDefault="00A84FD5" w:rsidP="00FE1151">
            <w:pPr>
              <w:pStyle w:val="ConsPlusNormal"/>
              <w:jc w:val="center"/>
              <w:rPr>
                <w:sz w:val="20"/>
                <w:szCs w:val="20"/>
              </w:rPr>
            </w:pPr>
            <w:r w:rsidRPr="00A84FD5">
              <w:rPr>
                <w:sz w:val="20"/>
                <w:szCs w:val="20"/>
              </w:rPr>
              <w:t>2,07</w:t>
            </w:r>
          </w:p>
        </w:tc>
        <w:tc>
          <w:tcPr>
            <w:tcW w:w="815" w:type="dxa"/>
          </w:tcPr>
          <w:p w:rsidR="00A84FD5" w:rsidRPr="00A84FD5" w:rsidRDefault="00A84FD5" w:rsidP="00FE1151">
            <w:pPr>
              <w:pStyle w:val="ConsPlusNormal"/>
              <w:jc w:val="center"/>
              <w:rPr>
                <w:sz w:val="20"/>
                <w:szCs w:val="20"/>
              </w:rPr>
            </w:pPr>
            <w:r w:rsidRPr="00A84FD5">
              <w:rPr>
                <w:sz w:val="20"/>
                <w:szCs w:val="20"/>
              </w:rPr>
              <w:t>0,72</w:t>
            </w:r>
          </w:p>
          <w:p w:rsidR="00A84FD5" w:rsidRPr="00A84FD5" w:rsidRDefault="00A84FD5" w:rsidP="00FE1151">
            <w:pPr>
              <w:pStyle w:val="ConsPlusNormal"/>
              <w:jc w:val="center"/>
              <w:rPr>
                <w:sz w:val="20"/>
                <w:szCs w:val="20"/>
              </w:rPr>
            </w:pPr>
          </w:p>
        </w:tc>
        <w:tc>
          <w:tcPr>
            <w:tcW w:w="1065" w:type="dxa"/>
          </w:tcPr>
          <w:p w:rsidR="00A84FD5" w:rsidRPr="00A84FD5" w:rsidRDefault="00A84FD5" w:rsidP="00FE1151">
            <w:pPr>
              <w:pStyle w:val="ConsPlusNormal"/>
              <w:jc w:val="center"/>
              <w:rPr>
                <w:sz w:val="20"/>
                <w:szCs w:val="20"/>
              </w:rPr>
            </w:pPr>
            <w:r w:rsidRPr="00A84FD5">
              <w:rPr>
                <w:sz w:val="20"/>
                <w:szCs w:val="20"/>
              </w:rPr>
              <w:t>24,45</w:t>
            </w:r>
          </w:p>
        </w:tc>
        <w:tc>
          <w:tcPr>
            <w:tcW w:w="1115" w:type="dxa"/>
          </w:tcPr>
          <w:p w:rsidR="00A84FD5" w:rsidRPr="00A84FD5" w:rsidRDefault="00A84FD5" w:rsidP="00FE1151">
            <w:pPr>
              <w:pStyle w:val="ConsPlusNormal"/>
              <w:jc w:val="center"/>
              <w:rPr>
                <w:sz w:val="20"/>
                <w:szCs w:val="20"/>
              </w:rPr>
            </w:pPr>
            <w:r w:rsidRPr="00A84FD5">
              <w:rPr>
                <w:sz w:val="20"/>
                <w:szCs w:val="20"/>
              </w:rPr>
              <w:t>157,74</w:t>
            </w:r>
          </w:p>
        </w:tc>
        <w:tc>
          <w:tcPr>
            <w:tcW w:w="915" w:type="dxa"/>
          </w:tcPr>
          <w:p w:rsidR="00A84FD5" w:rsidRPr="00A84FD5" w:rsidRDefault="00A84FD5" w:rsidP="00FE1151">
            <w:pPr>
              <w:pStyle w:val="ConsPlusNormal"/>
              <w:jc w:val="center"/>
              <w:rPr>
                <w:sz w:val="20"/>
                <w:szCs w:val="20"/>
              </w:rPr>
            </w:pPr>
            <w:r w:rsidRPr="00A84FD5">
              <w:rPr>
                <w:sz w:val="20"/>
                <w:szCs w:val="20"/>
              </w:rPr>
              <w:t>-</w:t>
            </w:r>
          </w:p>
        </w:tc>
        <w:tc>
          <w:tcPr>
            <w:tcW w:w="1065" w:type="dxa"/>
          </w:tcPr>
          <w:p w:rsidR="00A84FD5" w:rsidRPr="00A84FD5" w:rsidRDefault="00A84FD5" w:rsidP="00FE1151">
            <w:pPr>
              <w:pStyle w:val="ConsPlusNormal"/>
              <w:jc w:val="center"/>
              <w:rPr>
                <w:sz w:val="20"/>
                <w:szCs w:val="20"/>
              </w:rPr>
            </w:pPr>
            <w:r w:rsidRPr="00A84FD5">
              <w:rPr>
                <w:sz w:val="20"/>
                <w:szCs w:val="20"/>
              </w:rPr>
              <w:t>2,00</w:t>
            </w:r>
          </w:p>
        </w:tc>
        <w:tc>
          <w:tcPr>
            <w:tcW w:w="866" w:type="dxa"/>
          </w:tcPr>
          <w:p w:rsidR="00A84FD5" w:rsidRPr="00A84FD5" w:rsidRDefault="00A84FD5" w:rsidP="00FE1151">
            <w:pPr>
              <w:pStyle w:val="ConsPlusNormal"/>
              <w:jc w:val="center"/>
              <w:rPr>
                <w:sz w:val="20"/>
                <w:szCs w:val="20"/>
              </w:rPr>
            </w:pPr>
            <w:r w:rsidRPr="00A84FD5">
              <w:rPr>
                <w:sz w:val="20"/>
                <w:szCs w:val="20"/>
              </w:rPr>
              <w:t>0,69</w:t>
            </w:r>
          </w:p>
        </w:tc>
        <w:tc>
          <w:tcPr>
            <w:tcW w:w="1065" w:type="dxa"/>
          </w:tcPr>
          <w:p w:rsidR="00A84FD5" w:rsidRPr="00A84FD5" w:rsidRDefault="00A84FD5" w:rsidP="00FE1151">
            <w:pPr>
              <w:pStyle w:val="ConsPlusNormal"/>
              <w:jc w:val="center"/>
              <w:rPr>
                <w:sz w:val="20"/>
                <w:szCs w:val="20"/>
              </w:rPr>
            </w:pPr>
            <w:r w:rsidRPr="00A84FD5">
              <w:rPr>
                <w:sz w:val="20"/>
                <w:szCs w:val="20"/>
              </w:rPr>
              <w:t>23,61</w:t>
            </w:r>
          </w:p>
        </w:tc>
        <w:tc>
          <w:tcPr>
            <w:tcW w:w="1065" w:type="dxa"/>
          </w:tcPr>
          <w:p w:rsidR="00A84FD5" w:rsidRPr="00A84FD5" w:rsidRDefault="00A84FD5" w:rsidP="00FE1151">
            <w:pPr>
              <w:pStyle w:val="ConsPlusNormal"/>
              <w:jc w:val="center"/>
              <w:rPr>
                <w:sz w:val="20"/>
                <w:szCs w:val="20"/>
              </w:rPr>
            </w:pPr>
            <w:r w:rsidRPr="00A84FD5">
              <w:rPr>
                <w:sz w:val="20"/>
                <w:szCs w:val="20"/>
              </w:rPr>
              <w:t>152,36</w:t>
            </w:r>
          </w:p>
        </w:tc>
      </w:tr>
      <w:tr w:rsidR="00A84FD5" w:rsidRPr="00A84FD5" w:rsidTr="00FE1151">
        <w:tc>
          <w:tcPr>
            <w:tcW w:w="865" w:type="dxa"/>
            <w:vMerge w:val="restart"/>
          </w:tcPr>
          <w:p w:rsidR="00A84FD5" w:rsidRPr="00A84FD5" w:rsidRDefault="00A84FD5" w:rsidP="00FE1151">
            <w:pPr>
              <w:pStyle w:val="ConsPlusNormal"/>
              <w:jc w:val="center"/>
              <w:rPr>
                <w:sz w:val="20"/>
                <w:szCs w:val="20"/>
              </w:rPr>
            </w:pPr>
            <w:bookmarkStart w:id="2" w:name="P194"/>
            <w:bookmarkEnd w:id="2"/>
            <w:r w:rsidRPr="00A84FD5">
              <w:rPr>
                <w:sz w:val="20"/>
                <w:szCs w:val="20"/>
              </w:rPr>
              <w:t>1.2.2</w:t>
            </w:r>
          </w:p>
        </w:tc>
        <w:tc>
          <w:tcPr>
            <w:tcW w:w="13877" w:type="dxa"/>
            <w:gridSpan w:val="12"/>
          </w:tcPr>
          <w:p w:rsidR="00A84FD5" w:rsidRPr="00A84FD5" w:rsidRDefault="00A84FD5" w:rsidP="00FE1151">
            <w:pPr>
              <w:pStyle w:val="ConsPlusNormal"/>
              <w:rPr>
                <w:sz w:val="20"/>
                <w:szCs w:val="20"/>
              </w:rPr>
            </w:pPr>
            <w:r w:rsidRPr="00A84FD5">
              <w:rPr>
                <w:sz w:val="20"/>
                <w:szCs w:val="20"/>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w:t>
            </w:r>
            <w:proofErr w:type="gramStart"/>
            <w:r w:rsidRPr="00A84FD5">
              <w:rPr>
                <w:sz w:val="20"/>
                <w:szCs w:val="20"/>
              </w:rPr>
              <w:t>приравненные</w:t>
            </w:r>
            <w:proofErr w:type="gramEnd"/>
            <w:r w:rsidRPr="00A84FD5">
              <w:rPr>
                <w:sz w:val="20"/>
                <w:szCs w:val="20"/>
              </w:rPr>
              <w:t xml:space="preserve"> к ним:</w:t>
            </w:r>
          </w:p>
          <w:p w:rsidR="00A84FD5" w:rsidRPr="00A84FD5" w:rsidRDefault="00A84FD5" w:rsidP="00FE1151">
            <w:pPr>
              <w:pStyle w:val="ConsPlusNormal"/>
              <w:rPr>
                <w:sz w:val="20"/>
                <w:szCs w:val="20"/>
              </w:rPr>
            </w:pPr>
            <w:r w:rsidRPr="00A84FD5">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proofErr w:type="gramStart"/>
            <w:r w:rsidRPr="00A84FD5">
              <w:rPr>
                <w:sz w:val="20"/>
                <w:szCs w:val="20"/>
              </w:rPr>
              <w:t>наймодатели</w:t>
            </w:r>
            <w:proofErr w:type="spellEnd"/>
            <w:r w:rsidRPr="00A84FD5">
              <w:rPr>
                <w:sz w:val="20"/>
                <w:szCs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A84FD5">
              <w:rPr>
                <w:sz w:val="20"/>
                <w:szCs w:val="20"/>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84FD5" w:rsidRPr="00A84FD5" w:rsidRDefault="00A84FD5" w:rsidP="00FE1151">
            <w:pPr>
              <w:pStyle w:val="ConsPlusNormal"/>
              <w:rPr>
                <w:sz w:val="20"/>
                <w:szCs w:val="20"/>
              </w:rPr>
            </w:pPr>
            <w:r w:rsidRPr="00A84FD5">
              <w:rPr>
                <w:sz w:val="20"/>
                <w:szCs w:val="20"/>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w:t>
            </w:r>
            <w:r w:rsidRPr="00A84FD5">
              <w:rPr>
                <w:sz w:val="20"/>
                <w:szCs w:val="20"/>
              </w:rPr>
              <w:lastRenderedPageBreak/>
              <w:t>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84FD5" w:rsidRPr="00A84FD5" w:rsidTr="00FE1151">
        <w:tc>
          <w:tcPr>
            <w:tcW w:w="865" w:type="dxa"/>
            <w:vMerge/>
          </w:tcPr>
          <w:p w:rsidR="00A84FD5" w:rsidRPr="00A84FD5" w:rsidRDefault="00A84FD5" w:rsidP="00FE1151">
            <w:pPr>
              <w:rPr>
                <w:sz w:val="20"/>
                <w:szCs w:val="20"/>
              </w:rPr>
            </w:pPr>
          </w:p>
        </w:tc>
        <w:tc>
          <w:tcPr>
            <w:tcW w:w="2561" w:type="dxa"/>
          </w:tcPr>
          <w:p w:rsidR="00A84FD5" w:rsidRPr="00A84FD5" w:rsidRDefault="00A84FD5" w:rsidP="00FE1151">
            <w:pPr>
              <w:pStyle w:val="ConsPlusNormal"/>
              <w:rPr>
                <w:sz w:val="20"/>
                <w:szCs w:val="20"/>
              </w:rPr>
            </w:pPr>
            <w:r w:rsidRPr="00A84FD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1215" w:type="dxa"/>
          </w:tcPr>
          <w:p w:rsidR="00A84FD5" w:rsidRPr="00A84FD5" w:rsidRDefault="00A84FD5" w:rsidP="00FE1151">
            <w:pPr>
              <w:pStyle w:val="ConsPlusNormal"/>
              <w:jc w:val="center"/>
              <w:rPr>
                <w:sz w:val="20"/>
                <w:szCs w:val="20"/>
              </w:rPr>
            </w:pPr>
            <w:proofErr w:type="spellStart"/>
            <w:proofErr w:type="gramStart"/>
            <w:r w:rsidRPr="00A84FD5">
              <w:rPr>
                <w:sz w:val="20"/>
                <w:szCs w:val="20"/>
              </w:rPr>
              <w:t>млн</w:t>
            </w:r>
            <w:proofErr w:type="spellEnd"/>
            <w:proofErr w:type="gramEnd"/>
            <w:r w:rsidRPr="00A84FD5">
              <w:rPr>
                <w:sz w:val="20"/>
                <w:szCs w:val="20"/>
              </w:rPr>
              <w:t xml:space="preserve"> </w:t>
            </w:r>
            <w:proofErr w:type="spellStart"/>
            <w:r w:rsidRPr="00A84FD5">
              <w:rPr>
                <w:sz w:val="20"/>
                <w:szCs w:val="20"/>
              </w:rPr>
              <w:t>кВт.ч</w:t>
            </w:r>
            <w:proofErr w:type="spellEnd"/>
          </w:p>
        </w:tc>
        <w:tc>
          <w:tcPr>
            <w:tcW w:w="965" w:type="dxa"/>
          </w:tcPr>
          <w:p w:rsidR="00A84FD5" w:rsidRPr="00A84FD5" w:rsidRDefault="00A84FD5" w:rsidP="00FE1151">
            <w:pPr>
              <w:pStyle w:val="ConsPlusNormal"/>
              <w:jc w:val="center"/>
              <w:rPr>
                <w:sz w:val="20"/>
                <w:szCs w:val="20"/>
              </w:rPr>
            </w:pPr>
            <w:r w:rsidRPr="00A84FD5">
              <w:rPr>
                <w:sz w:val="20"/>
                <w:szCs w:val="20"/>
              </w:rPr>
              <w:t>-</w:t>
            </w:r>
          </w:p>
        </w:tc>
        <w:tc>
          <w:tcPr>
            <w:tcW w:w="1165" w:type="dxa"/>
          </w:tcPr>
          <w:p w:rsidR="00A84FD5" w:rsidRPr="00A84FD5" w:rsidRDefault="00A84FD5" w:rsidP="00FE1151">
            <w:pPr>
              <w:pStyle w:val="ConsPlusNormal"/>
              <w:jc w:val="center"/>
              <w:rPr>
                <w:sz w:val="20"/>
                <w:szCs w:val="20"/>
              </w:rPr>
            </w:pPr>
            <w:r w:rsidRPr="00A84FD5">
              <w:rPr>
                <w:sz w:val="20"/>
                <w:szCs w:val="20"/>
              </w:rPr>
              <w:t>0,60</w:t>
            </w:r>
          </w:p>
        </w:tc>
        <w:tc>
          <w:tcPr>
            <w:tcW w:w="815" w:type="dxa"/>
          </w:tcPr>
          <w:p w:rsidR="00A84FD5" w:rsidRPr="00A84FD5" w:rsidRDefault="00A84FD5" w:rsidP="00FE1151">
            <w:pPr>
              <w:pStyle w:val="ConsPlusNormal"/>
              <w:jc w:val="center"/>
              <w:rPr>
                <w:sz w:val="20"/>
                <w:szCs w:val="20"/>
              </w:rPr>
            </w:pPr>
            <w:r w:rsidRPr="00A84FD5">
              <w:rPr>
                <w:sz w:val="20"/>
                <w:szCs w:val="20"/>
              </w:rPr>
              <w:t>0,21</w:t>
            </w:r>
          </w:p>
        </w:tc>
        <w:tc>
          <w:tcPr>
            <w:tcW w:w="1065" w:type="dxa"/>
          </w:tcPr>
          <w:p w:rsidR="00A84FD5" w:rsidRPr="00A84FD5" w:rsidRDefault="00A84FD5" w:rsidP="00FE1151">
            <w:pPr>
              <w:pStyle w:val="ConsPlusNormal"/>
              <w:jc w:val="center"/>
              <w:rPr>
                <w:sz w:val="20"/>
                <w:szCs w:val="20"/>
              </w:rPr>
            </w:pPr>
            <w:r w:rsidRPr="00A84FD5">
              <w:rPr>
                <w:sz w:val="20"/>
                <w:szCs w:val="20"/>
              </w:rPr>
              <w:t>7,04</w:t>
            </w:r>
          </w:p>
        </w:tc>
        <w:tc>
          <w:tcPr>
            <w:tcW w:w="1115" w:type="dxa"/>
          </w:tcPr>
          <w:p w:rsidR="00A84FD5" w:rsidRPr="00A84FD5" w:rsidRDefault="00A84FD5" w:rsidP="00FE1151">
            <w:pPr>
              <w:pStyle w:val="ConsPlusNormal"/>
              <w:jc w:val="center"/>
              <w:rPr>
                <w:sz w:val="20"/>
                <w:szCs w:val="20"/>
              </w:rPr>
            </w:pPr>
            <w:r w:rsidRPr="00A84FD5">
              <w:rPr>
                <w:sz w:val="20"/>
                <w:szCs w:val="20"/>
              </w:rPr>
              <w:t>45,44</w:t>
            </w:r>
          </w:p>
        </w:tc>
        <w:tc>
          <w:tcPr>
            <w:tcW w:w="915" w:type="dxa"/>
          </w:tcPr>
          <w:p w:rsidR="00A84FD5" w:rsidRPr="00A84FD5" w:rsidRDefault="00A84FD5" w:rsidP="00FE1151">
            <w:pPr>
              <w:pStyle w:val="ConsPlusNormal"/>
              <w:jc w:val="center"/>
              <w:rPr>
                <w:sz w:val="20"/>
                <w:szCs w:val="20"/>
              </w:rPr>
            </w:pPr>
            <w:r w:rsidRPr="00A84FD5">
              <w:rPr>
                <w:sz w:val="20"/>
                <w:szCs w:val="20"/>
              </w:rPr>
              <w:t>-</w:t>
            </w:r>
          </w:p>
        </w:tc>
        <w:tc>
          <w:tcPr>
            <w:tcW w:w="1065" w:type="dxa"/>
          </w:tcPr>
          <w:p w:rsidR="00A84FD5" w:rsidRPr="00A84FD5" w:rsidRDefault="00A84FD5" w:rsidP="00FE1151">
            <w:pPr>
              <w:pStyle w:val="ConsPlusNormal"/>
              <w:jc w:val="center"/>
              <w:rPr>
                <w:sz w:val="20"/>
                <w:szCs w:val="20"/>
              </w:rPr>
            </w:pPr>
            <w:r w:rsidRPr="00A84FD5">
              <w:rPr>
                <w:sz w:val="20"/>
                <w:szCs w:val="20"/>
              </w:rPr>
              <w:t>0,59</w:t>
            </w:r>
          </w:p>
        </w:tc>
        <w:tc>
          <w:tcPr>
            <w:tcW w:w="866" w:type="dxa"/>
          </w:tcPr>
          <w:p w:rsidR="00A84FD5" w:rsidRPr="00A84FD5" w:rsidRDefault="00A84FD5" w:rsidP="00FE1151">
            <w:pPr>
              <w:pStyle w:val="ConsPlusNormal"/>
              <w:jc w:val="center"/>
              <w:rPr>
                <w:sz w:val="20"/>
                <w:szCs w:val="20"/>
              </w:rPr>
            </w:pPr>
            <w:r w:rsidRPr="00A84FD5">
              <w:rPr>
                <w:sz w:val="20"/>
                <w:szCs w:val="20"/>
              </w:rPr>
              <w:t>0,21</w:t>
            </w:r>
          </w:p>
        </w:tc>
        <w:tc>
          <w:tcPr>
            <w:tcW w:w="1065" w:type="dxa"/>
          </w:tcPr>
          <w:p w:rsidR="00A84FD5" w:rsidRPr="00A84FD5" w:rsidRDefault="00A84FD5" w:rsidP="00FE1151">
            <w:pPr>
              <w:pStyle w:val="ConsPlusNormal"/>
              <w:jc w:val="center"/>
              <w:rPr>
                <w:sz w:val="20"/>
                <w:szCs w:val="20"/>
              </w:rPr>
            </w:pPr>
            <w:r w:rsidRPr="00A84FD5">
              <w:rPr>
                <w:sz w:val="20"/>
                <w:szCs w:val="20"/>
              </w:rPr>
              <w:t>7,02</w:t>
            </w:r>
          </w:p>
        </w:tc>
        <w:tc>
          <w:tcPr>
            <w:tcW w:w="1065" w:type="dxa"/>
          </w:tcPr>
          <w:p w:rsidR="00A84FD5" w:rsidRPr="00A84FD5" w:rsidRDefault="00A84FD5" w:rsidP="00FE1151">
            <w:pPr>
              <w:pStyle w:val="ConsPlusNormal"/>
              <w:jc w:val="center"/>
              <w:rPr>
                <w:sz w:val="20"/>
                <w:szCs w:val="20"/>
              </w:rPr>
            </w:pPr>
            <w:r w:rsidRPr="00A84FD5">
              <w:rPr>
                <w:sz w:val="20"/>
                <w:szCs w:val="20"/>
              </w:rPr>
              <w:t>45,30</w:t>
            </w:r>
          </w:p>
        </w:tc>
      </w:tr>
      <w:tr w:rsidR="00A84FD5" w:rsidRPr="00A84FD5" w:rsidTr="00FE1151">
        <w:tc>
          <w:tcPr>
            <w:tcW w:w="865" w:type="dxa"/>
            <w:vMerge w:val="restart"/>
          </w:tcPr>
          <w:p w:rsidR="00A84FD5" w:rsidRPr="00A84FD5" w:rsidRDefault="00A84FD5" w:rsidP="00FE1151">
            <w:pPr>
              <w:pStyle w:val="ConsPlusNormal"/>
              <w:jc w:val="center"/>
              <w:rPr>
                <w:sz w:val="20"/>
                <w:szCs w:val="20"/>
              </w:rPr>
            </w:pPr>
            <w:bookmarkStart w:id="3" w:name="P210"/>
            <w:bookmarkEnd w:id="3"/>
            <w:r w:rsidRPr="00A84FD5">
              <w:rPr>
                <w:sz w:val="20"/>
                <w:szCs w:val="20"/>
              </w:rPr>
              <w:t>1.2.3</w:t>
            </w:r>
          </w:p>
        </w:tc>
        <w:tc>
          <w:tcPr>
            <w:tcW w:w="13877" w:type="dxa"/>
            <w:gridSpan w:val="12"/>
          </w:tcPr>
          <w:p w:rsidR="00A84FD5" w:rsidRPr="00A84FD5" w:rsidRDefault="00A84FD5" w:rsidP="00FE1151">
            <w:pPr>
              <w:pStyle w:val="ConsPlusNormal"/>
              <w:rPr>
                <w:sz w:val="20"/>
                <w:szCs w:val="20"/>
              </w:rPr>
            </w:pPr>
            <w:r w:rsidRPr="00A84FD5">
              <w:rPr>
                <w:sz w:val="20"/>
                <w:szCs w:val="20"/>
              </w:rPr>
              <w:t xml:space="preserve">Население, проживающее в сельских населенных пунктах и </w:t>
            </w:r>
            <w:proofErr w:type="gramStart"/>
            <w:r w:rsidRPr="00A84FD5">
              <w:rPr>
                <w:sz w:val="20"/>
                <w:szCs w:val="20"/>
              </w:rPr>
              <w:t>приравненные</w:t>
            </w:r>
            <w:proofErr w:type="gramEnd"/>
            <w:r w:rsidRPr="00A84FD5">
              <w:rPr>
                <w:sz w:val="20"/>
                <w:szCs w:val="20"/>
              </w:rPr>
              <w:t xml:space="preserve"> к ним:</w:t>
            </w:r>
          </w:p>
          <w:p w:rsidR="00A84FD5" w:rsidRPr="00A84FD5" w:rsidRDefault="00A84FD5" w:rsidP="00FE1151">
            <w:pPr>
              <w:pStyle w:val="ConsPlusNormal"/>
              <w:rPr>
                <w:sz w:val="20"/>
                <w:szCs w:val="20"/>
              </w:rPr>
            </w:pPr>
            <w:r w:rsidRPr="00A84FD5">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proofErr w:type="gramStart"/>
            <w:r w:rsidRPr="00A84FD5">
              <w:rPr>
                <w:sz w:val="20"/>
                <w:szCs w:val="20"/>
              </w:rPr>
              <w:t>наймодатели</w:t>
            </w:r>
            <w:proofErr w:type="spellEnd"/>
            <w:r w:rsidRPr="00A84FD5">
              <w:rPr>
                <w:sz w:val="20"/>
                <w:szCs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A84FD5">
              <w:rPr>
                <w:sz w:val="20"/>
                <w:szCs w:val="20"/>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84FD5" w:rsidRPr="00A84FD5" w:rsidRDefault="00A84FD5" w:rsidP="00FE1151">
            <w:pPr>
              <w:pStyle w:val="ConsPlusNormal"/>
              <w:rPr>
                <w:sz w:val="20"/>
                <w:szCs w:val="20"/>
              </w:rPr>
            </w:pPr>
            <w:r w:rsidRPr="00A84FD5">
              <w:rPr>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84FD5" w:rsidRPr="00A84FD5" w:rsidTr="00FE1151">
        <w:tc>
          <w:tcPr>
            <w:tcW w:w="865" w:type="dxa"/>
            <w:vMerge/>
          </w:tcPr>
          <w:p w:rsidR="00A84FD5" w:rsidRPr="00A84FD5" w:rsidRDefault="00A84FD5" w:rsidP="00FE1151">
            <w:pPr>
              <w:rPr>
                <w:sz w:val="20"/>
                <w:szCs w:val="20"/>
              </w:rPr>
            </w:pPr>
          </w:p>
        </w:tc>
        <w:tc>
          <w:tcPr>
            <w:tcW w:w="2561" w:type="dxa"/>
          </w:tcPr>
          <w:p w:rsidR="00A84FD5" w:rsidRPr="00A84FD5" w:rsidRDefault="00A84FD5" w:rsidP="00FE1151">
            <w:pPr>
              <w:pStyle w:val="ConsPlusNormal"/>
              <w:rPr>
                <w:sz w:val="20"/>
                <w:szCs w:val="20"/>
              </w:rPr>
            </w:pPr>
            <w:r w:rsidRPr="00A84FD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1215" w:type="dxa"/>
          </w:tcPr>
          <w:p w:rsidR="00A84FD5" w:rsidRPr="00A84FD5" w:rsidRDefault="00A84FD5" w:rsidP="00FE1151">
            <w:pPr>
              <w:pStyle w:val="ConsPlusNormal"/>
              <w:jc w:val="center"/>
              <w:rPr>
                <w:sz w:val="20"/>
                <w:szCs w:val="20"/>
              </w:rPr>
            </w:pPr>
            <w:proofErr w:type="spellStart"/>
            <w:proofErr w:type="gramStart"/>
            <w:r w:rsidRPr="00A84FD5">
              <w:rPr>
                <w:sz w:val="20"/>
                <w:szCs w:val="20"/>
              </w:rPr>
              <w:t>млн</w:t>
            </w:r>
            <w:proofErr w:type="spellEnd"/>
            <w:proofErr w:type="gramEnd"/>
            <w:r w:rsidRPr="00A84FD5">
              <w:rPr>
                <w:sz w:val="20"/>
                <w:szCs w:val="20"/>
              </w:rPr>
              <w:t xml:space="preserve"> </w:t>
            </w:r>
            <w:proofErr w:type="spellStart"/>
            <w:r w:rsidRPr="00A84FD5">
              <w:rPr>
                <w:sz w:val="20"/>
                <w:szCs w:val="20"/>
              </w:rPr>
              <w:t>кВт.ч</w:t>
            </w:r>
            <w:proofErr w:type="spellEnd"/>
          </w:p>
        </w:tc>
        <w:tc>
          <w:tcPr>
            <w:tcW w:w="965" w:type="dxa"/>
          </w:tcPr>
          <w:p w:rsidR="00A84FD5" w:rsidRPr="00A84FD5" w:rsidRDefault="00A84FD5" w:rsidP="00FE1151">
            <w:pPr>
              <w:pStyle w:val="ConsPlusNormal"/>
              <w:jc w:val="center"/>
              <w:rPr>
                <w:sz w:val="20"/>
                <w:szCs w:val="20"/>
              </w:rPr>
            </w:pPr>
            <w:r w:rsidRPr="00A84FD5">
              <w:rPr>
                <w:sz w:val="20"/>
                <w:szCs w:val="20"/>
              </w:rPr>
              <w:t>-</w:t>
            </w:r>
          </w:p>
        </w:tc>
        <w:tc>
          <w:tcPr>
            <w:tcW w:w="1165" w:type="dxa"/>
          </w:tcPr>
          <w:p w:rsidR="00A84FD5" w:rsidRPr="00A84FD5" w:rsidRDefault="00A84FD5" w:rsidP="00FE1151">
            <w:pPr>
              <w:pStyle w:val="ConsPlusNormal"/>
              <w:jc w:val="center"/>
              <w:rPr>
                <w:sz w:val="20"/>
                <w:szCs w:val="20"/>
              </w:rPr>
            </w:pPr>
            <w:r w:rsidRPr="00A84FD5">
              <w:rPr>
                <w:sz w:val="20"/>
                <w:szCs w:val="20"/>
              </w:rPr>
              <w:t>1,18</w:t>
            </w:r>
          </w:p>
        </w:tc>
        <w:tc>
          <w:tcPr>
            <w:tcW w:w="815" w:type="dxa"/>
          </w:tcPr>
          <w:p w:rsidR="00A84FD5" w:rsidRPr="00A84FD5" w:rsidRDefault="00A84FD5" w:rsidP="00FE1151">
            <w:pPr>
              <w:pStyle w:val="ConsPlusNormal"/>
              <w:jc w:val="center"/>
              <w:rPr>
                <w:sz w:val="20"/>
                <w:szCs w:val="20"/>
              </w:rPr>
            </w:pPr>
            <w:r w:rsidRPr="00A84FD5">
              <w:rPr>
                <w:sz w:val="20"/>
                <w:szCs w:val="20"/>
              </w:rPr>
              <w:t>0,41</w:t>
            </w:r>
          </w:p>
        </w:tc>
        <w:tc>
          <w:tcPr>
            <w:tcW w:w="1065" w:type="dxa"/>
          </w:tcPr>
          <w:p w:rsidR="00A84FD5" w:rsidRPr="00A84FD5" w:rsidRDefault="00A84FD5" w:rsidP="00FE1151">
            <w:pPr>
              <w:pStyle w:val="ConsPlusNormal"/>
              <w:jc w:val="center"/>
              <w:rPr>
                <w:sz w:val="20"/>
                <w:szCs w:val="20"/>
              </w:rPr>
            </w:pPr>
            <w:r w:rsidRPr="00A84FD5">
              <w:rPr>
                <w:sz w:val="20"/>
                <w:szCs w:val="20"/>
              </w:rPr>
              <w:t>13,89</w:t>
            </w:r>
          </w:p>
        </w:tc>
        <w:tc>
          <w:tcPr>
            <w:tcW w:w="1115" w:type="dxa"/>
          </w:tcPr>
          <w:p w:rsidR="00A84FD5" w:rsidRPr="00A84FD5" w:rsidRDefault="00A84FD5" w:rsidP="00FE1151">
            <w:pPr>
              <w:pStyle w:val="ConsPlusNormal"/>
              <w:jc w:val="center"/>
              <w:rPr>
                <w:sz w:val="20"/>
                <w:szCs w:val="20"/>
              </w:rPr>
            </w:pPr>
            <w:r w:rsidRPr="00A84FD5">
              <w:rPr>
                <w:sz w:val="20"/>
                <w:szCs w:val="20"/>
              </w:rPr>
              <w:t>89,60</w:t>
            </w:r>
          </w:p>
        </w:tc>
        <w:tc>
          <w:tcPr>
            <w:tcW w:w="915" w:type="dxa"/>
          </w:tcPr>
          <w:p w:rsidR="00A84FD5" w:rsidRPr="00A84FD5" w:rsidRDefault="00A84FD5" w:rsidP="00FE1151">
            <w:pPr>
              <w:pStyle w:val="ConsPlusNormal"/>
              <w:jc w:val="center"/>
              <w:rPr>
                <w:sz w:val="20"/>
                <w:szCs w:val="20"/>
              </w:rPr>
            </w:pPr>
            <w:r w:rsidRPr="00A84FD5">
              <w:rPr>
                <w:sz w:val="20"/>
                <w:szCs w:val="20"/>
              </w:rPr>
              <w:t>-</w:t>
            </w:r>
          </w:p>
        </w:tc>
        <w:tc>
          <w:tcPr>
            <w:tcW w:w="1065" w:type="dxa"/>
          </w:tcPr>
          <w:p w:rsidR="00A84FD5" w:rsidRPr="00A84FD5" w:rsidRDefault="00A84FD5" w:rsidP="00FE1151">
            <w:pPr>
              <w:pStyle w:val="ConsPlusNormal"/>
              <w:jc w:val="center"/>
              <w:rPr>
                <w:sz w:val="20"/>
                <w:szCs w:val="20"/>
              </w:rPr>
            </w:pPr>
            <w:r w:rsidRPr="00A84FD5">
              <w:rPr>
                <w:sz w:val="20"/>
                <w:szCs w:val="20"/>
              </w:rPr>
              <w:t>1,11</w:t>
            </w:r>
          </w:p>
        </w:tc>
        <w:tc>
          <w:tcPr>
            <w:tcW w:w="866" w:type="dxa"/>
          </w:tcPr>
          <w:p w:rsidR="00A84FD5" w:rsidRPr="00A84FD5" w:rsidRDefault="00A84FD5" w:rsidP="00FE1151">
            <w:pPr>
              <w:pStyle w:val="ConsPlusNormal"/>
              <w:jc w:val="center"/>
              <w:rPr>
                <w:sz w:val="20"/>
                <w:szCs w:val="20"/>
              </w:rPr>
            </w:pPr>
            <w:r w:rsidRPr="00A84FD5">
              <w:rPr>
                <w:sz w:val="20"/>
                <w:szCs w:val="20"/>
              </w:rPr>
              <w:t>0,39</w:t>
            </w:r>
          </w:p>
        </w:tc>
        <w:tc>
          <w:tcPr>
            <w:tcW w:w="1065" w:type="dxa"/>
          </w:tcPr>
          <w:p w:rsidR="00A84FD5" w:rsidRPr="00A84FD5" w:rsidRDefault="00A84FD5" w:rsidP="00FE1151">
            <w:pPr>
              <w:pStyle w:val="ConsPlusNormal"/>
              <w:jc w:val="center"/>
              <w:rPr>
                <w:sz w:val="20"/>
                <w:szCs w:val="20"/>
              </w:rPr>
            </w:pPr>
            <w:r w:rsidRPr="00A84FD5">
              <w:rPr>
                <w:sz w:val="20"/>
                <w:szCs w:val="20"/>
              </w:rPr>
              <w:t>13,14</w:t>
            </w:r>
          </w:p>
        </w:tc>
        <w:tc>
          <w:tcPr>
            <w:tcW w:w="1065" w:type="dxa"/>
          </w:tcPr>
          <w:p w:rsidR="00A84FD5" w:rsidRPr="00A84FD5" w:rsidRDefault="00A84FD5" w:rsidP="00FE1151">
            <w:pPr>
              <w:pStyle w:val="ConsPlusNormal"/>
              <w:jc w:val="center"/>
              <w:rPr>
                <w:sz w:val="20"/>
                <w:szCs w:val="20"/>
              </w:rPr>
            </w:pPr>
            <w:r w:rsidRPr="00A84FD5">
              <w:rPr>
                <w:sz w:val="20"/>
                <w:szCs w:val="20"/>
              </w:rPr>
              <w:t>84,76</w:t>
            </w:r>
          </w:p>
        </w:tc>
      </w:tr>
      <w:tr w:rsidR="00A84FD5" w:rsidRPr="00A84FD5" w:rsidTr="00FE1151">
        <w:tc>
          <w:tcPr>
            <w:tcW w:w="865" w:type="dxa"/>
          </w:tcPr>
          <w:p w:rsidR="00A84FD5" w:rsidRPr="00A84FD5" w:rsidRDefault="00A84FD5" w:rsidP="00FE1151">
            <w:pPr>
              <w:pStyle w:val="ConsPlusNormal"/>
              <w:jc w:val="center"/>
              <w:rPr>
                <w:sz w:val="20"/>
                <w:szCs w:val="20"/>
              </w:rPr>
            </w:pPr>
            <w:r w:rsidRPr="00A84FD5">
              <w:rPr>
                <w:sz w:val="20"/>
                <w:szCs w:val="20"/>
              </w:rPr>
              <w:t>1.2.4</w:t>
            </w:r>
          </w:p>
        </w:tc>
        <w:tc>
          <w:tcPr>
            <w:tcW w:w="13877" w:type="dxa"/>
            <w:gridSpan w:val="12"/>
          </w:tcPr>
          <w:p w:rsidR="00A84FD5" w:rsidRPr="00A84FD5" w:rsidRDefault="00A84FD5" w:rsidP="00FE1151">
            <w:pPr>
              <w:pStyle w:val="ConsPlusNormal"/>
              <w:rPr>
                <w:sz w:val="20"/>
                <w:szCs w:val="20"/>
              </w:rPr>
            </w:pPr>
            <w:r w:rsidRPr="00A84FD5">
              <w:rPr>
                <w:sz w:val="20"/>
                <w:szCs w:val="20"/>
              </w:rPr>
              <w:t xml:space="preserve">Приравненные к населению категории потребителей, за исключением указанных в </w:t>
            </w:r>
            <w:hyperlink r:id="rId8" w:history="1">
              <w:r w:rsidRPr="00A84FD5">
                <w:rPr>
                  <w:color w:val="0000FF"/>
                  <w:sz w:val="20"/>
                  <w:szCs w:val="20"/>
                </w:rPr>
                <w:t>пункте 71(1)</w:t>
              </w:r>
            </w:hyperlink>
            <w:r w:rsidRPr="00A84FD5">
              <w:rPr>
                <w:sz w:val="20"/>
                <w:szCs w:val="20"/>
              </w:rPr>
              <w:t xml:space="preserve"> Основ ценообразования:</w:t>
            </w:r>
          </w:p>
        </w:tc>
      </w:tr>
      <w:tr w:rsidR="00A84FD5" w:rsidRPr="00A84FD5" w:rsidTr="00FE1151">
        <w:tc>
          <w:tcPr>
            <w:tcW w:w="865" w:type="dxa"/>
            <w:vMerge w:val="restart"/>
          </w:tcPr>
          <w:p w:rsidR="00A84FD5" w:rsidRPr="00A84FD5" w:rsidRDefault="00A84FD5" w:rsidP="00FE1151">
            <w:pPr>
              <w:pStyle w:val="ConsPlusNormal"/>
              <w:jc w:val="center"/>
              <w:rPr>
                <w:sz w:val="20"/>
                <w:szCs w:val="20"/>
              </w:rPr>
            </w:pPr>
            <w:r w:rsidRPr="00A84FD5">
              <w:rPr>
                <w:sz w:val="20"/>
                <w:szCs w:val="20"/>
              </w:rPr>
              <w:t>1.2.4.1</w:t>
            </w:r>
          </w:p>
        </w:tc>
        <w:tc>
          <w:tcPr>
            <w:tcW w:w="13877" w:type="dxa"/>
            <w:gridSpan w:val="12"/>
          </w:tcPr>
          <w:p w:rsidR="00A84FD5" w:rsidRPr="00A84FD5" w:rsidRDefault="00A84FD5" w:rsidP="00FE1151">
            <w:pPr>
              <w:pStyle w:val="ConsPlusNormal"/>
              <w:rPr>
                <w:sz w:val="20"/>
                <w:szCs w:val="20"/>
              </w:rPr>
            </w:pPr>
            <w:r w:rsidRPr="00A84FD5">
              <w:rPr>
                <w:sz w:val="20"/>
                <w:szCs w:val="20"/>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A84FD5" w:rsidRPr="00A84FD5" w:rsidTr="00FE1151">
        <w:tc>
          <w:tcPr>
            <w:tcW w:w="865" w:type="dxa"/>
            <w:vMerge/>
          </w:tcPr>
          <w:p w:rsidR="00A84FD5" w:rsidRPr="00A84FD5" w:rsidRDefault="00A84FD5" w:rsidP="00FE1151">
            <w:pPr>
              <w:rPr>
                <w:sz w:val="20"/>
                <w:szCs w:val="20"/>
              </w:rPr>
            </w:pPr>
          </w:p>
        </w:tc>
        <w:tc>
          <w:tcPr>
            <w:tcW w:w="2561" w:type="dxa"/>
          </w:tcPr>
          <w:p w:rsidR="00A84FD5" w:rsidRPr="00A84FD5" w:rsidRDefault="00A84FD5" w:rsidP="00FE1151">
            <w:pPr>
              <w:pStyle w:val="ConsPlusNormal"/>
              <w:rPr>
                <w:sz w:val="20"/>
                <w:szCs w:val="20"/>
              </w:rPr>
            </w:pPr>
            <w:r w:rsidRPr="00A84FD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1215" w:type="dxa"/>
          </w:tcPr>
          <w:p w:rsidR="00A84FD5" w:rsidRPr="00A84FD5" w:rsidRDefault="00A84FD5" w:rsidP="00FE1151">
            <w:pPr>
              <w:pStyle w:val="ConsPlusNormal"/>
              <w:jc w:val="center"/>
              <w:rPr>
                <w:sz w:val="20"/>
                <w:szCs w:val="20"/>
              </w:rPr>
            </w:pPr>
            <w:proofErr w:type="spellStart"/>
            <w:proofErr w:type="gramStart"/>
            <w:r w:rsidRPr="00A84FD5">
              <w:rPr>
                <w:sz w:val="20"/>
                <w:szCs w:val="20"/>
              </w:rPr>
              <w:t>млн</w:t>
            </w:r>
            <w:proofErr w:type="spellEnd"/>
            <w:proofErr w:type="gramEnd"/>
            <w:r w:rsidRPr="00A84FD5">
              <w:rPr>
                <w:sz w:val="20"/>
                <w:szCs w:val="20"/>
              </w:rPr>
              <w:t xml:space="preserve"> </w:t>
            </w:r>
            <w:proofErr w:type="spellStart"/>
            <w:r w:rsidRPr="00A84FD5">
              <w:rPr>
                <w:sz w:val="20"/>
                <w:szCs w:val="20"/>
              </w:rPr>
              <w:t>кВт.ч</w:t>
            </w:r>
            <w:proofErr w:type="spellEnd"/>
          </w:p>
        </w:tc>
        <w:tc>
          <w:tcPr>
            <w:tcW w:w="965" w:type="dxa"/>
          </w:tcPr>
          <w:p w:rsidR="00A84FD5" w:rsidRPr="00A84FD5" w:rsidRDefault="00A84FD5" w:rsidP="00FE1151">
            <w:pPr>
              <w:pStyle w:val="ConsPlusNormal"/>
              <w:jc w:val="center"/>
              <w:rPr>
                <w:sz w:val="20"/>
                <w:szCs w:val="20"/>
              </w:rPr>
            </w:pPr>
            <w:r w:rsidRPr="00A84FD5">
              <w:rPr>
                <w:sz w:val="20"/>
                <w:szCs w:val="20"/>
              </w:rPr>
              <w:t>-</w:t>
            </w:r>
          </w:p>
        </w:tc>
        <w:tc>
          <w:tcPr>
            <w:tcW w:w="1165" w:type="dxa"/>
          </w:tcPr>
          <w:p w:rsidR="00A84FD5" w:rsidRPr="00A84FD5" w:rsidRDefault="00A84FD5" w:rsidP="00FE1151">
            <w:pPr>
              <w:pStyle w:val="ConsPlusNormal"/>
              <w:jc w:val="center"/>
              <w:rPr>
                <w:sz w:val="20"/>
                <w:szCs w:val="20"/>
              </w:rPr>
            </w:pPr>
            <w:r w:rsidRPr="00A84FD5">
              <w:rPr>
                <w:sz w:val="20"/>
                <w:szCs w:val="20"/>
              </w:rPr>
              <w:t>0,06</w:t>
            </w:r>
          </w:p>
        </w:tc>
        <w:tc>
          <w:tcPr>
            <w:tcW w:w="815" w:type="dxa"/>
          </w:tcPr>
          <w:p w:rsidR="00A84FD5" w:rsidRPr="00A84FD5" w:rsidRDefault="00A84FD5" w:rsidP="00FE1151">
            <w:pPr>
              <w:pStyle w:val="ConsPlusNormal"/>
              <w:jc w:val="center"/>
              <w:rPr>
                <w:sz w:val="20"/>
                <w:szCs w:val="20"/>
              </w:rPr>
            </w:pPr>
            <w:r w:rsidRPr="00A84FD5">
              <w:rPr>
                <w:sz w:val="20"/>
                <w:szCs w:val="20"/>
              </w:rPr>
              <w:t>0,02</w:t>
            </w:r>
          </w:p>
        </w:tc>
        <w:tc>
          <w:tcPr>
            <w:tcW w:w="1065" w:type="dxa"/>
          </w:tcPr>
          <w:p w:rsidR="00A84FD5" w:rsidRPr="00A84FD5" w:rsidRDefault="00A84FD5" w:rsidP="00FE1151">
            <w:pPr>
              <w:pStyle w:val="ConsPlusNormal"/>
              <w:jc w:val="center"/>
              <w:rPr>
                <w:sz w:val="20"/>
                <w:szCs w:val="20"/>
              </w:rPr>
            </w:pPr>
            <w:r w:rsidRPr="00A84FD5">
              <w:rPr>
                <w:sz w:val="20"/>
                <w:szCs w:val="20"/>
              </w:rPr>
              <w:t>0,67</w:t>
            </w:r>
          </w:p>
        </w:tc>
        <w:tc>
          <w:tcPr>
            <w:tcW w:w="1115" w:type="dxa"/>
          </w:tcPr>
          <w:p w:rsidR="00A84FD5" w:rsidRPr="00A84FD5" w:rsidRDefault="00A84FD5" w:rsidP="00FE1151">
            <w:pPr>
              <w:pStyle w:val="ConsPlusNormal"/>
              <w:jc w:val="center"/>
              <w:rPr>
                <w:sz w:val="20"/>
                <w:szCs w:val="20"/>
              </w:rPr>
            </w:pPr>
            <w:r w:rsidRPr="00A84FD5">
              <w:rPr>
                <w:sz w:val="20"/>
                <w:szCs w:val="20"/>
              </w:rPr>
              <w:t>4,35</w:t>
            </w:r>
          </w:p>
        </w:tc>
        <w:tc>
          <w:tcPr>
            <w:tcW w:w="915" w:type="dxa"/>
          </w:tcPr>
          <w:p w:rsidR="00A84FD5" w:rsidRPr="00A84FD5" w:rsidRDefault="00A84FD5" w:rsidP="00FE1151">
            <w:pPr>
              <w:pStyle w:val="ConsPlusNormal"/>
              <w:jc w:val="center"/>
              <w:rPr>
                <w:sz w:val="20"/>
                <w:szCs w:val="20"/>
              </w:rPr>
            </w:pPr>
            <w:r w:rsidRPr="00A84FD5">
              <w:rPr>
                <w:sz w:val="20"/>
                <w:szCs w:val="20"/>
              </w:rPr>
              <w:t>-</w:t>
            </w:r>
          </w:p>
        </w:tc>
        <w:tc>
          <w:tcPr>
            <w:tcW w:w="1065" w:type="dxa"/>
          </w:tcPr>
          <w:p w:rsidR="00A84FD5" w:rsidRPr="00A84FD5" w:rsidRDefault="00A84FD5" w:rsidP="00FE1151">
            <w:pPr>
              <w:pStyle w:val="ConsPlusNormal"/>
              <w:jc w:val="center"/>
              <w:rPr>
                <w:sz w:val="20"/>
                <w:szCs w:val="20"/>
              </w:rPr>
            </w:pPr>
            <w:r w:rsidRPr="00A84FD5">
              <w:rPr>
                <w:sz w:val="20"/>
                <w:szCs w:val="20"/>
              </w:rPr>
              <w:t>0,06</w:t>
            </w:r>
          </w:p>
        </w:tc>
        <w:tc>
          <w:tcPr>
            <w:tcW w:w="866" w:type="dxa"/>
          </w:tcPr>
          <w:p w:rsidR="00A84FD5" w:rsidRPr="00A84FD5" w:rsidRDefault="00A84FD5" w:rsidP="00FE1151">
            <w:pPr>
              <w:pStyle w:val="ConsPlusNormal"/>
              <w:jc w:val="center"/>
              <w:rPr>
                <w:sz w:val="20"/>
                <w:szCs w:val="20"/>
              </w:rPr>
            </w:pPr>
            <w:r w:rsidRPr="00A84FD5">
              <w:rPr>
                <w:sz w:val="20"/>
                <w:szCs w:val="20"/>
              </w:rPr>
              <w:t>0,02</w:t>
            </w:r>
          </w:p>
        </w:tc>
        <w:tc>
          <w:tcPr>
            <w:tcW w:w="1065" w:type="dxa"/>
          </w:tcPr>
          <w:p w:rsidR="00A84FD5" w:rsidRPr="00A84FD5" w:rsidRDefault="00A84FD5" w:rsidP="00FE1151">
            <w:pPr>
              <w:pStyle w:val="ConsPlusNormal"/>
              <w:jc w:val="center"/>
              <w:rPr>
                <w:sz w:val="20"/>
                <w:szCs w:val="20"/>
              </w:rPr>
            </w:pPr>
            <w:r w:rsidRPr="00A84FD5">
              <w:rPr>
                <w:sz w:val="20"/>
                <w:szCs w:val="20"/>
              </w:rPr>
              <w:t>0,69</w:t>
            </w:r>
          </w:p>
        </w:tc>
        <w:tc>
          <w:tcPr>
            <w:tcW w:w="1065" w:type="dxa"/>
          </w:tcPr>
          <w:p w:rsidR="00A84FD5" w:rsidRPr="00A84FD5" w:rsidRDefault="00A84FD5" w:rsidP="00FE1151">
            <w:pPr>
              <w:pStyle w:val="ConsPlusNormal"/>
              <w:jc w:val="center"/>
              <w:rPr>
                <w:sz w:val="20"/>
                <w:szCs w:val="20"/>
              </w:rPr>
            </w:pPr>
            <w:r w:rsidRPr="00A84FD5">
              <w:rPr>
                <w:sz w:val="20"/>
                <w:szCs w:val="20"/>
              </w:rPr>
              <w:t>4,47</w:t>
            </w:r>
          </w:p>
        </w:tc>
      </w:tr>
      <w:tr w:rsidR="00A84FD5" w:rsidRPr="00A84FD5" w:rsidTr="00FE1151">
        <w:tc>
          <w:tcPr>
            <w:tcW w:w="865" w:type="dxa"/>
            <w:vMerge w:val="restart"/>
          </w:tcPr>
          <w:p w:rsidR="00A84FD5" w:rsidRPr="00A84FD5" w:rsidRDefault="00A84FD5" w:rsidP="00FE1151">
            <w:pPr>
              <w:pStyle w:val="ConsPlusNormal"/>
              <w:jc w:val="center"/>
              <w:rPr>
                <w:sz w:val="20"/>
                <w:szCs w:val="20"/>
              </w:rPr>
            </w:pPr>
            <w:r w:rsidRPr="00A84FD5">
              <w:rPr>
                <w:sz w:val="20"/>
                <w:szCs w:val="20"/>
              </w:rPr>
              <w:t>1.2.4.2</w:t>
            </w:r>
          </w:p>
        </w:tc>
        <w:tc>
          <w:tcPr>
            <w:tcW w:w="13877" w:type="dxa"/>
            <w:gridSpan w:val="12"/>
          </w:tcPr>
          <w:p w:rsidR="00A84FD5" w:rsidRPr="00A84FD5" w:rsidRDefault="00A84FD5" w:rsidP="00FE1151">
            <w:pPr>
              <w:pStyle w:val="ConsPlusNormal"/>
              <w:rPr>
                <w:sz w:val="20"/>
                <w:szCs w:val="20"/>
              </w:rPr>
            </w:pPr>
            <w:r w:rsidRPr="00A84FD5">
              <w:rPr>
                <w:sz w:val="20"/>
                <w:szCs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A84FD5" w:rsidRPr="00A84FD5" w:rsidTr="00FE1151">
        <w:tc>
          <w:tcPr>
            <w:tcW w:w="865" w:type="dxa"/>
            <w:vMerge/>
          </w:tcPr>
          <w:p w:rsidR="00A84FD5" w:rsidRPr="00A84FD5" w:rsidRDefault="00A84FD5" w:rsidP="00FE1151">
            <w:pPr>
              <w:rPr>
                <w:sz w:val="20"/>
                <w:szCs w:val="20"/>
              </w:rPr>
            </w:pPr>
          </w:p>
        </w:tc>
        <w:tc>
          <w:tcPr>
            <w:tcW w:w="2561" w:type="dxa"/>
          </w:tcPr>
          <w:p w:rsidR="00A84FD5" w:rsidRPr="00A84FD5" w:rsidRDefault="00A84FD5" w:rsidP="00FE1151">
            <w:pPr>
              <w:pStyle w:val="ConsPlusNormal"/>
              <w:rPr>
                <w:sz w:val="20"/>
                <w:szCs w:val="20"/>
              </w:rPr>
            </w:pPr>
            <w:r w:rsidRPr="00A84FD5">
              <w:rPr>
                <w:sz w:val="20"/>
                <w:szCs w:val="20"/>
              </w:rPr>
              <w:t xml:space="preserve">Плановый объем полезного отпуска электрической энергии (в том числе с </w:t>
            </w:r>
            <w:r w:rsidRPr="00A84FD5">
              <w:rPr>
                <w:sz w:val="20"/>
                <w:szCs w:val="20"/>
              </w:rPr>
              <w:lastRenderedPageBreak/>
              <w:t>учетом дифференциации по двум и по трем зонам суток)</w:t>
            </w:r>
          </w:p>
        </w:tc>
        <w:tc>
          <w:tcPr>
            <w:tcW w:w="1215" w:type="dxa"/>
          </w:tcPr>
          <w:p w:rsidR="00A84FD5" w:rsidRPr="00A84FD5" w:rsidRDefault="00A84FD5" w:rsidP="00FE1151">
            <w:pPr>
              <w:pStyle w:val="ConsPlusNormal"/>
              <w:jc w:val="center"/>
              <w:rPr>
                <w:sz w:val="20"/>
                <w:szCs w:val="20"/>
              </w:rPr>
            </w:pPr>
            <w:proofErr w:type="spellStart"/>
            <w:proofErr w:type="gramStart"/>
            <w:r w:rsidRPr="00A84FD5">
              <w:rPr>
                <w:sz w:val="20"/>
                <w:szCs w:val="20"/>
              </w:rPr>
              <w:lastRenderedPageBreak/>
              <w:t>млн</w:t>
            </w:r>
            <w:proofErr w:type="spellEnd"/>
            <w:proofErr w:type="gramEnd"/>
            <w:r w:rsidRPr="00A84FD5">
              <w:rPr>
                <w:sz w:val="20"/>
                <w:szCs w:val="20"/>
              </w:rPr>
              <w:t xml:space="preserve"> </w:t>
            </w:r>
            <w:proofErr w:type="spellStart"/>
            <w:r w:rsidRPr="00A84FD5">
              <w:rPr>
                <w:sz w:val="20"/>
                <w:szCs w:val="20"/>
              </w:rPr>
              <w:t>кВт.ч</w:t>
            </w:r>
            <w:proofErr w:type="spellEnd"/>
          </w:p>
        </w:tc>
        <w:tc>
          <w:tcPr>
            <w:tcW w:w="965" w:type="dxa"/>
          </w:tcPr>
          <w:p w:rsidR="00A84FD5" w:rsidRPr="00A84FD5" w:rsidRDefault="00A84FD5" w:rsidP="00FE1151">
            <w:pPr>
              <w:pStyle w:val="ConsPlusNormal"/>
              <w:jc w:val="center"/>
              <w:rPr>
                <w:sz w:val="20"/>
                <w:szCs w:val="20"/>
              </w:rPr>
            </w:pPr>
            <w:r w:rsidRPr="00A84FD5">
              <w:rPr>
                <w:sz w:val="20"/>
                <w:szCs w:val="20"/>
              </w:rPr>
              <w:t>-</w:t>
            </w:r>
          </w:p>
        </w:tc>
        <w:tc>
          <w:tcPr>
            <w:tcW w:w="1165" w:type="dxa"/>
          </w:tcPr>
          <w:p w:rsidR="00A84FD5" w:rsidRPr="00A84FD5" w:rsidRDefault="00A84FD5" w:rsidP="00FE1151">
            <w:pPr>
              <w:pStyle w:val="ConsPlusNormal"/>
              <w:jc w:val="center"/>
              <w:rPr>
                <w:sz w:val="20"/>
                <w:szCs w:val="20"/>
              </w:rPr>
            </w:pPr>
            <w:r w:rsidRPr="00A84FD5">
              <w:rPr>
                <w:sz w:val="20"/>
                <w:szCs w:val="20"/>
              </w:rPr>
              <w:t>0,09</w:t>
            </w:r>
          </w:p>
        </w:tc>
        <w:tc>
          <w:tcPr>
            <w:tcW w:w="815" w:type="dxa"/>
          </w:tcPr>
          <w:p w:rsidR="00A84FD5" w:rsidRPr="00A84FD5" w:rsidRDefault="00A84FD5" w:rsidP="00FE1151">
            <w:pPr>
              <w:pStyle w:val="ConsPlusNormal"/>
              <w:jc w:val="center"/>
              <w:rPr>
                <w:sz w:val="20"/>
                <w:szCs w:val="20"/>
              </w:rPr>
            </w:pPr>
            <w:r w:rsidRPr="00A84FD5">
              <w:rPr>
                <w:sz w:val="20"/>
                <w:szCs w:val="20"/>
              </w:rPr>
              <w:t>0,03</w:t>
            </w:r>
          </w:p>
        </w:tc>
        <w:tc>
          <w:tcPr>
            <w:tcW w:w="1065" w:type="dxa"/>
          </w:tcPr>
          <w:p w:rsidR="00A84FD5" w:rsidRPr="00A84FD5" w:rsidRDefault="00A84FD5" w:rsidP="00FE1151">
            <w:pPr>
              <w:pStyle w:val="ConsPlusNormal"/>
              <w:jc w:val="center"/>
              <w:rPr>
                <w:sz w:val="20"/>
                <w:szCs w:val="20"/>
              </w:rPr>
            </w:pPr>
            <w:r w:rsidRPr="00A84FD5">
              <w:rPr>
                <w:sz w:val="20"/>
                <w:szCs w:val="20"/>
              </w:rPr>
              <w:t>1,07</w:t>
            </w:r>
          </w:p>
        </w:tc>
        <w:tc>
          <w:tcPr>
            <w:tcW w:w="1115" w:type="dxa"/>
          </w:tcPr>
          <w:p w:rsidR="00A84FD5" w:rsidRPr="00A84FD5" w:rsidRDefault="00A84FD5" w:rsidP="00FE1151">
            <w:pPr>
              <w:pStyle w:val="ConsPlusNormal"/>
              <w:jc w:val="center"/>
              <w:rPr>
                <w:sz w:val="20"/>
                <w:szCs w:val="20"/>
              </w:rPr>
            </w:pPr>
            <w:r w:rsidRPr="00A84FD5">
              <w:rPr>
                <w:sz w:val="20"/>
                <w:szCs w:val="20"/>
              </w:rPr>
              <w:t>6,91</w:t>
            </w:r>
          </w:p>
        </w:tc>
        <w:tc>
          <w:tcPr>
            <w:tcW w:w="915" w:type="dxa"/>
          </w:tcPr>
          <w:p w:rsidR="00A84FD5" w:rsidRPr="00A84FD5" w:rsidRDefault="00A84FD5" w:rsidP="00FE1151">
            <w:pPr>
              <w:pStyle w:val="ConsPlusNormal"/>
              <w:jc w:val="center"/>
              <w:rPr>
                <w:sz w:val="20"/>
                <w:szCs w:val="20"/>
              </w:rPr>
            </w:pPr>
            <w:r w:rsidRPr="00A84FD5">
              <w:rPr>
                <w:sz w:val="20"/>
                <w:szCs w:val="20"/>
              </w:rPr>
              <w:t>-</w:t>
            </w:r>
          </w:p>
        </w:tc>
        <w:tc>
          <w:tcPr>
            <w:tcW w:w="1065" w:type="dxa"/>
          </w:tcPr>
          <w:p w:rsidR="00A84FD5" w:rsidRPr="00A84FD5" w:rsidRDefault="00A84FD5" w:rsidP="00FE1151">
            <w:pPr>
              <w:pStyle w:val="ConsPlusNormal"/>
              <w:jc w:val="center"/>
              <w:rPr>
                <w:sz w:val="20"/>
                <w:szCs w:val="20"/>
              </w:rPr>
            </w:pPr>
            <w:r w:rsidRPr="00A84FD5">
              <w:rPr>
                <w:sz w:val="20"/>
                <w:szCs w:val="20"/>
              </w:rPr>
              <w:t>0,10</w:t>
            </w:r>
          </w:p>
        </w:tc>
        <w:tc>
          <w:tcPr>
            <w:tcW w:w="866" w:type="dxa"/>
          </w:tcPr>
          <w:p w:rsidR="00A84FD5" w:rsidRPr="00A84FD5" w:rsidRDefault="00A84FD5" w:rsidP="00FE1151">
            <w:pPr>
              <w:pStyle w:val="ConsPlusNormal"/>
              <w:jc w:val="center"/>
              <w:rPr>
                <w:sz w:val="20"/>
                <w:szCs w:val="20"/>
              </w:rPr>
            </w:pPr>
            <w:r w:rsidRPr="00A84FD5">
              <w:rPr>
                <w:sz w:val="20"/>
                <w:szCs w:val="20"/>
              </w:rPr>
              <w:t>0,03</w:t>
            </w:r>
          </w:p>
        </w:tc>
        <w:tc>
          <w:tcPr>
            <w:tcW w:w="1065" w:type="dxa"/>
          </w:tcPr>
          <w:p w:rsidR="00A84FD5" w:rsidRPr="00A84FD5" w:rsidRDefault="00A84FD5" w:rsidP="00FE1151">
            <w:pPr>
              <w:pStyle w:val="ConsPlusNormal"/>
              <w:jc w:val="center"/>
              <w:rPr>
                <w:sz w:val="20"/>
                <w:szCs w:val="20"/>
              </w:rPr>
            </w:pPr>
            <w:r w:rsidRPr="00A84FD5">
              <w:rPr>
                <w:sz w:val="20"/>
                <w:szCs w:val="20"/>
              </w:rPr>
              <w:t>1,13</w:t>
            </w:r>
          </w:p>
        </w:tc>
        <w:tc>
          <w:tcPr>
            <w:tcW w:w="1065" w:type="dxa"/>
          </w:tcPr>
          <w:p w:rsidR="00A84FD5" w:rsidRPr="00A84FD5" w:rsidRDefault="00A84FD5" w:rsidP="00FE1151">
            <w:pPr>
              <w:pStyle w:val="ConsPlusNormal"/>
              <w:jc w:val="center"/>
              <w:rPr>
                <w:sz w:val="20"/>
                <w:szCs w:val="20"/>
              </w:rPr>
            </w:pPr>
            <w:r w:rsidRPr="00A84FD5">
              <w:rPr>
                <w:sz w:val="20"/>
                <w:szCs w:val="20"/>
              </w:rPr>
              <w:t>7,26</w:t>
            </w:r>
          </w:p>
        </w:tc>
      </w:tr>
      <w:tr w:rsidR="00A84FD5" w:rsidRPr="00A84FD5" w:rsidTr="00FE1151">
        <w:tc>
          <w:tcPr>
            <w:tcW w:w="865" w:type="dxa"/>
            <w:vMerge w:val="restart"/>
          </w:tcPr>
          <w:p w:rsidR="00A84FD5" w:rsidRPr="00A84FD5" w:rsidRDefault="00A84FD5" w:rsidP="00FE1151">
            <w:pPr>
              <w:pStyle w:val="ConsPlusNormal"/>
              <w:jc w:val="center"/>
              <w:rPr>
                <w:sz w:val="20"/>
                <w:szCs w:val="20"/>
              </w:rPr>
            </w:pPr>
            <w:r w:rsidRPr="00A84FD5">
              <w:rPr>
                <w:sz w:val="20"/>
                <w:szCs w:val="20"/>
              </w:rPr>
              <w:lastRenderedPageBreak/>
              <w:t>1.2.4.3</w:t>
            </w:r>
          </w:p>
        </w:tc>
        <w:tc>
          <w:tcPr>
            <w:tcW w:w="13877" w:type="dxa"/>
            <w:gridSpan w:val="12"/>
          </w:tcPr>
          <w:p w:rsidR="00A84FD5" w:rsidRPr="00A84FD5" w:rsidRDefault="00A84FD5" w:rsidP="00FE1151">
            <w:pPr>
              <w:pStyle w:val="ConsPlusNormal"/>
              <w:rPr>
                <w:sz w:val="20"/>
                <w:szCs w:val="20"/>
              </w:rPr>
            </w:pPr>
            <w:r w:rsidRPr="00A84FD5">
              <w:rPr>
                <w:sz w:val="20"/>
                <w:szCs w:val="20"/>
              </w:rPr>
              <w:t>Содержащиеся за счет прихожан религиозные организации</w:t>
            </w:r>
          </w:p>
        </w:tc>
      </w:tr>
      <w:tr w:rsidR="00A84FD5" w:rsidRPr="00A84FD5" w:rsidTr="00FE1151">
        <w:tc>
          <w:tcPr>
            <w:tcW w:w="865" w:type="dxa"/>
            <w:vMerge/>
          </w:tcPr>
          <w:p w:rsidR="00A84FD5" w:rsidRPr="00A84FD5" w:rsidRDefault="00A84FD5" w:rsidP="00FE1151">
            <w:pPr>
              <w:rPr>
                <w:sz w:val="20"/>
                <w:szCs w:val="20"/>
              </w:rPr>
            </w:pPr>
          </w:p>
        </w:tc>
        <w:tc>
          <w:tcPr>
            <w:tcW w:w="2561" w:type="dxa"/>
          </w:tcPr>
          <w:p w:rsidR="00A84FD5" w:rsidRPr="00A84FD5" w:rsidRDefault="00A84FD5" w:rsidP="00FE1151">
            <w:pPr>
              <w:pStyle w:val="ConsPlusNormal"/>
              <w:rPr>
                <w:sz w:val="20"/>
                <w:szCs w:val="20"/>
              </w:rPr>
            </w:pPr>
            <w:r w:rsidRPr="00A84FD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1215" w:type="dxa"/>
          </w:tcPr>
          <w:p w:rsidR="00A84FD5" w:rsidRPr="00A84FD5" w:rsidRDefault="00A84FD5" w:rsidP="00FE1151">
            <w:pPr>
              <w:pStyle w:val="ConsPlusNormal"/>
              <w:jc w:val="center"/>
              <w:rPr>
                <w:sz w:val="20"/>
                <w:szCs w:val="20"/>
              </w:rPr>
            </w:pPr>
            <w:proofErr w:type="spellStart"/>
            <w:proofErr w:type="gramStart"/>
            <w:r w:rsidRPr="00A84FD5">
              <w:rPr>
                <w:sz w:val="20"/>
                <w:szCs w:val="20"/>
              </w:rPr>
              <w:t>млн</w:t>
            </w:r>
            <w:proofErr w:type="spellEnd"/>
            <w:proofErr w:type="gramEnd"/>
            <w:r w:rsidRPr="00A84FD5">
              <w:rPr>
                <w:sz w:val="20"/>
                <w:szCs w:val="20"/>
              </w:rPr>
              <w:t xml:space="preserve"> </w:t>
            </w:r>
            <w:proofErr w:type="spellStart"/>
            <w:r w:rsidRPr="00A84FD5">
              <w:rPr>
                <w:sz w:val="20"/>
                <w:szCs w:val="20"/>
              </w:rPr>
              <w:t>кВт.ч</w:t>
            </w:r>
            <w:proofErr w:type="spellEnd"/>
          </w:p>
        </w:tc>
        <w:tc>
          <w:tcPr>
            <w:tcW w:w="965" w:type="dxa"/>
          </w:tcPr>
          <w:p w:rsidR="00A84FD5" w:rsidRPr="00A84FD5" w:rsidRDefault="00A84FD5" w:rsidP="00FE1151">
            <w:pPr>
              <w:pStyle w:val="ConsPlusNormal"/>
              <w:jc w:val="center"/>
              <w:rPr>
                <w:sz w:val="20"/>
                <w:szCs w:val="20"/>
              </w:rPr>
            </w:pPr>
            <w:r w:rsidRPr="00A84FD5">
              <w:rPr>
                <w:sz w:val="20"/>
                <w:szCs w:val="20"/>
              </w:rPr>
              <w:t>-</w:t>
            </w:r>
          </w:p>
        </w:tc>
        <w:tc>
          <w:tcPr>
            <w:tcW w:w="1165" w:type="dxa"/>
          </w:tcPr>
          <w:p w:rsidR="00A84FD5" w:rsidRPr="00A84FD5" w:rsidRDefault="00A84FD5" w:rsidP="00FE1151">
            <w:pPr>
              <w:pStyle w:val="ConsPlusNormal"/>
              <w:jc w:val="center"/>
              <w:rPr>
                <w:sz w:val="20"/>
                <w:szCs w:val="20"/>
              </w:rPr>
            </w:pPr>
            <w:r w:rsidRPr="00A84FD5">
              <w:rPr>
                <w:sz w:val="20"/>
                <w:szCs w:val="20"/>
              </w:rPr>
              <w:t>0,02</w:t>
            </w:r>
          </w:p>
        </w:tc>
        <w:tc>
          <w:tcPr>
            <w:tcW w:w="815" w:type="dxa"/>
          </w:tcPr>
          <w:p w:rsidR="00A84FD5" w:rsidRPr="00A84FD5" w:rsidRDefault="00A84FD5" w:rsidP="00FE1151">
            <w:pPr>
              <w:pStyle w:val="ConsPlusNormal"/>
              <w:jc w:val="center"/>
              <w:rPr>
                <w:sz w:val="20"/>
                <w:szCs w:val="20"/>
              </w:rPr>
            </w:pPr>
            <w:r w:rsidRPr="00A84FD5">
              <w:rPr>
                <w:sz w:val="20"/>
                <w:szCs w:val="20"/>
              </w:rPr>
              <w:t>0,01</w:t>
            </w:r>
          </w:p>
        </w:tc>
        <w:tc>
          <w:tcPr>
            <w:tcW w:w="1065" w:type="dxa"/>
          </w:tcPr>
          <w:p w:rsidR="00A84FD5" w:rsidRPr="00A84FD5" w:rsidRDefault="00A84FD5" w:rsidP="00FE1151">
            <w:pPr>
              <w:pStyle w:val="ConsPlusNormal"/>
              <w:jc w:val="center"/>
              <w:rPr>
                <w:sz w:val="20"/>
                <w:szCs w:val="20"/>
              </w:rPr>
            </w:pPr>
            <w:r w:rsidRPr="00A84FD5">
              <w:rPr>
                <w:sz w:val="20"/>
                <w:szCs w:val="20"/>
              </w:rPr>
              <w:t>0,20</w:t>
            </w:r>
          </w:p>
        </w:tc>
        <w:tc>
          <w:tcPr>
            <w:tcW w:w="1115" w:type="dxa"/>
          </w:tcPr>
          <w:p w:rsidR="00A84FD5" w:rsidRPr="00A84FD5" w:rsidRDefault="00A84FD5" w:rsidP="00FE1151">
            <w:pPr>
              <w:pStyle w:val="ConsPlusNormal"/>
              <w:jc w:val="center"/>
              <w:rPr>
                <w:sz w:val="20"/>
                <w:szCs w:val="20"/>
              </w:rPr>
            </w:pPr>
            <w:r w:rsidRPr="00A84FD5">
              <w:rPr>
                <w:sz w:val="20"/>
                <w:szCs w:val="20"/>
              </w:rPr>
              <w:t>1,28</w:t>
            </w:r>
          </w:p>
        </w:tc>
        <w:tc>
          <w:tcPr>
            <w:tcW w:w="915" w:type="dxa"/>
          </w:tcPr>
          <w:p w:rsidR="00A84FD5" w:rsidRPr="00A84FD5" w:rsidRDefault="00A84FD5" w:rsidP="00FE1151">
            <w:pPr>
              <w:pStyle w:val="ConsPlusNormal"/>
              <w:jc w:val="center"/>
              <w:rPr>
                <w:sz w:val="20"/>
                <w:szCs w:val="20"/>
              </w:rPr>
            </w:pPr>
            <w:r w:rsidRPr="00A84FD5">
              <w:rPr>
                <w:sz w:val="20"/>
                <w:szCs w:val="20"/>
              </w:rPr>
              <w:t>-</w:t>
            </w:r>
          </w:p>
        </w:tc>
        <w:tc>
          <w:tcPr>
            <w:tcW w:w="1065" w:type="dxa"/>
          </w:tcPr>
          <w:p w:rsidR="00A84FD5" w:rsidRPr="00A84FD5" w:rsidRDefault="00A84FD5" w:rsidP="00FE1151">
            <w:pPr>
              <w:pStyle w:val="ConsPlusNormal"/>
              <w:jc w:val="center"/>
              <w:rPr>
                <w:sz w:val="20"/>
                <w:szCs w:val="20"/>
              </w:rPr>
            </w:pPr>
            <w:r w:rsidRPr="00A84FD5">
              <w:rPr>
                <w:sz w:val="20"/>
                <w:szCs w:val="20"/>
              </w:rPr>
              <w:t>0,02</w:t>
            </w:r>
          </w:p>
        </w:tc>
        <w:tc>
          <w:tcPr>
            <w:tcW w:w="866" w:type="dxa"/>
          </w:tcPr>
          <w:p w:rsidR="00A84FD5" w:rsidRPr="00A84FD5" w:rsidRDefault="00A84FD5" w:rsidP="00FE1151">
            <w:pPr>
              <w:pStyle w:val="ConsPlusNormal"/>
              <w:jc w:val="center"/>
              <w:rPr>
                <w:sz w:val="20"/>
                <w:szCs w:val="20"/>
              </w:rPr>
            </w:pPr>
            <w:r w:rsidRPr="00A84FD5">
              <w:rPr>
                <w:sz w:val="20"/>
                <w:szCs w:val="20"/>
              </w:rPr>
              <w:t>0,01</w:t>
            </w:r>
          </w:p>
        </w:tc>
        <w:tc>
          <w:tcPr>
            <w:tcW w:w="1065" w:type="dxa"/>
          </w:tcPr>
          <w:p w:rsidR="00A84FD5" w:rsidRPr="00A84FD5" w:rsidRDefault="00A84FD5" w:rsidP="00FE1151">
            <w:pPr>
              <w:pStyle w:val="ConsPlusNormal"/>
              <w:jc w:val="center"/>
              <w:rPr>
                <w:sz w:val="20"/>
                <w:szCs w:val="20"/>
              </w:rPr>
            </w:pPr>
            <w:r w:rsidRPr="00A84FD5">
              <w:rPr>
                <w:sz w:val="20"/>
                <w:szCs w:val="20"/>
              </w:rPr>
              <w:t>0,21</w:t>
            </w:r>
          </w:p>
        </w:tc>
        <w:tc>
          <w:tcPr>
            <w:tcW w:w="1065" w:type="dxa"/>
          </w:tcPr>
          <w:p w:rsidR="00A84FD5" w:rsidRPr="00A84FD5" w:rsidRDefault="00A84FD5" w:rsidP="00FE1151">
            <w:pPr>
              <w:pStyle w:val="ConsPlusNormal"/>
              <w:jc w:val="center"/>
              <w:rPr>
                <w:sz w:val="20"/>
                <w:szCs w:val="20"/>
              </w:rPr>
            </w:pPr>
            <w:r w:rsidRPr="00A84FD5">
              <w:rPr>
                <w:sz w:val="20"/>
                <w:szCs w:val="20"/>
              </w:rPr>
              <w:t>1,33</w:t>
            </w:r>
          </w:p>
        </w:tc>
      </w:tr>
      <w:tr w:rsidR="00A84FD5" w:rsidRPr="00A84FD5" w:rsidTr="00FE1151">
        <w:tc>
          <w:tcPr>
            <w:tcW w:w="865" w:type="dxa"/>
            <w:vMerge w:val="restart"/>
          </w:tcPr>
          <w:p w:rsidR="00A84FD5" w:rsidRPr="00A84FD5" w:rsidRDefault="00A84FD5" w:rsidP="00FE1151">
            <w:pPr>
              <w:pStyle w:val="ConsPlusNormal"/>
              <w:jc w:val="center"/>
              <w:rPr>
                <w:sz w:val="20"/>
                <w:szCs w:val="20"/>
              </w:rPr>
            </w:pPr>
            <w:r w:rsidRPr="00A84FD5">
              <w:rPr>
                <w:sz w:val="20"/>
                <w:szCs w:val="20"/>
              </w:rPr>
              <w:t>1.2.4.4</w:t>
            </w:r>
          </w:p>
        </w:tc>
        <w:tc>
          <w:tcPr>
            <w:tcW w:w="13877" w:type="dxa"/>
            <w:gridSpan w:val="12"/>
          </w:tcPr>
          <w:p w:rsidR="00A84FD5" w:rsidRPr="00A84FD5" w:rsidRDefault="00A84FD5" w:rsidP="00FE1151">
            <w:pPr>
              <w:pStyle w:val="ConsPlusNormal"/>
              <w:rPr>
                <w:sz w:val="20"/>
                <w:szCs w:val="20"/>
              </w:rPr>
            </w:pPr>
            <w:proofErr w:type="gramStart"/>
            <w:r w:rsidRPr="00A84FD5">
              <w:rPr>
                <w:sz w:val="20"/>
                <w:szCs w:val="20"/>
              </w:rPr>
              <w:t xml:space="preserve">Гарантирующие поставщики, </w:t>
            </w:r>
            <w:proofErr w:type="spellStart"/>
            <w:r w:rsidRPr="00A84FD5">
              <w:rPr>
                <w:sz w:val="20"/>
                <w:szCs w:val="20"/>
              </w:rPr>
              <w:t>энергосбытовые</w:t>
            </w:r>
            <w:proofErr w:type="spellEnd"/>
            <w:r w:rsidRPr="00A84FD5">
              <w:rPr>
                <w:sz w:val="20"/>
                <w:szCs w:val="20"/>
              </w:rPr>
              <w:t xml:space="preserve">, </w:t>
            </w:r>
            <w:proofErr w:type="spellStart"/>
            <w:r w:rsidRPr="00A84FD5">
              <w:rPr>
                <w:sz w:val="20"/>
                <w:szCs w:val="20"/>
              </w:rPr>
              <w:t>энергоснабжающие</w:t>
            </w:r>
            <w:proofErr w:type="spellEnd"/>
            <w:r w:rsidRPr="00A84FD5">
              <w:rPr>
                <w:sz w:val="20"/>
                <w:szCs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roofErr w:type="gramEnd"/>
          </w:p>
        </w:tc>
      </w:tr>
      <w:tr w:rsidR="00A84FD5" w:rsidRPr="00A84FD5" w:rsidTr="00FE1151">
        <w:tc>
          <w:tcPr>
            <w:tcW w:w="865" w:type="dxa"/>
            <w:vMerge/>
          </w:tcPr>
          <w:p w:rsidR="00A84FD5" w:rsidRPr="00A84FD5" w:rsidRDefault="00A84FD5" w:rsidP="00FE1151">
            <w:pPr>
              <w:rPr>
                <w:sz w:val="20"/>
                <w:szCs w:val="20"/>
              </w:rPr>
            </w:pPr>
          </w:p>
        </w:tc>
        <w:tc>
          <w:tcPr>
            <w:tcW w:w="2561" w:type="dxa"/>
          </w:tcPr>
          <w:p w:rsidR="00A84FD5" w:rsidRPr="00A84FD5" w:rsidRDefault="00A84FD5" w:rsidP="00FE1151">
            <w:pPr>
              <w:pStyle w:val="ConsPlusNormal"/>
              <w:rPr>
                <w:sz w:val="20"/>
                <w:szCs w:val="20"/>
              </w:rPr>
            </w:pPr>
            <w:r w:rsidRPr="00A84FD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1215" w:type="dxa"/>
          </w:tcPr>
          <w:p w:rsidR="00A84FD5" w:rsidRPr="00A84FD5" w:rsidRDefault="00A84FD5" w:rsidP="00FE1151">
            <w:pPr>
              <w:pStyle w:val="ConsPlusNormal"/>
              <w:jc w:val="center"/>
              <w:rPr>
                <w:sz w:val="20"/>
                <w:szCs w:val="20"/>
              </w:rPr>
            </w:pPr>
            <w:proofErr w:type="spellStart"/>
            <w:proofErr w:type="gramStart"/>
            <w:r w:rsidRPr="00A84FD5">
              <w:rPr>
                <w:sz w:val="20"/>
                <w:szCs w:val="20"/>
              </w:rPr>
              <w:t>млн</w:t>
            </w:r>
            <w:proofErr w:type="spellEnd"/>
            <w:proofErr w:type="gramEnd"/>
            <w:r w:rsidRPr="00A84FD5">
              <w:rPr>
                <w:sz w:val="20"/>
                <w:szCs w:val="20"/>
              </w:rPr>
              <w:t xml:space="preserve"> </w:t>
            </w:r>
            <w:proofErr w:type="spellStart"/>
            <w:r w:rsidRPr="00A84FD5">
              <w:rPr>
                <w:sz w:val="20"/>
                <w:szCs w:val="20"/>
              </w:rPr>
              <w:t>кВт.ч</w:t>
            </w:r>
            <w:proofErr w:type="spellEnd"/>
          </w:p>
        </w:tc>
        <w:tc>
          <w:tcPr>
            <w:tcW w:w="965" w:type="dxa"/>
          </w:tcPr>
          <w:p w:rsidR="00A84FD5" w:rsidRPr="00A84FD5" w:rsidRDefault="00A84FD5" w:rsidP="00FE1151">
            <w:pPr>
              <w:pStyle w:val="ConsPlusNormal"/>
              <w:jc w:val="center"/>
              <w:rPr>
                <w:sz w:val="20"/>
                <w:szCs w:val="20"/>
              </w:rPr>
            </w:pPr>
            <w:r w:rsidRPr="00A84FD5">
              <w:rPr>
                <w:sz w:val="20"/>
                <w:szCs w:val="20"/>
              </w:rPr>
              <w:t>-</w:t>
            </w:r>
          </w:p>
        </w:tc>
        <w:tc>
          <w:tcPr>
            <w:tcW w:w="1165" w:type="dxa"/>
          </w:tcPr>
          <w:p w:rsidR="00A84FD5" w:rsidRPr="00A84FD5" w:rsidRDefault="00A84FD5" w:rsidP="00FE1151">
            <w:pPr>
              <w:pStyle w:val="ConsPlusNormal"/>
              <w:jc w:val="center"/>
              <w:rPr>
                <w:sz w:val="20"/>
                <w:szCs w:val="20"/>
              </w:rPr>
            </w:pPr>
            <w:r w:rsidRPr="00A84FD5">
              <w:rPr>
                <w:sz w:val="20"/>
                <w:szCs w:val="20"/>
              </w:rPr>
              <w:t>0,00</w:t>
            </w:r>
          </w:p>
        </w:tc>
        <w:tc>
          <w:tcPr>
            <w:tcW w:w="815" w:type="dxa"/>
          </w:tcPr>
          <w:p w:rsidR="00A84FD5" w:rsidRPr="00A84FD5" w:rsidRDefault="00A84FD5" w:rsidP="00FE1151">
            <w:pPr>
              <w:pStyle w:val="ConsPlusNormal"/>
              <w:jc w:val="center"/>
              <w:rPr>
                <w:sz w:val="20"/>
                <w:szCs w:val="20"/>
              </w:rPr>
            </w:pPr>
            <w:r w:rsidRPr="00A84FD5">
              <w:rPr>
                <w:sz w:val="20"/>
                <w:szCs w:val="20"/>
              </w:rPr>
              <w:t>0,00</w:t>
            </w:r>
          </w:p>
        </w:tc>
        <w:tc>
          <w:tcPr>
            <w:tcW w:w="1065" w:type="dxa"/>
          </w:tcPr>
          <w:p w:rsidR="00A84FD5" w:rsidRPr="00A84FD5" w:rsidRDefault="00A84FD5" w:rsidP="00FE1151">
            <w:pPr>
              <w:pStyle w:val="ConsPlusNormal"/>
              <w:jc w:val="center"/>
              <w:rPr>
                <w:sz w:val="20"/>
                <w:szCs w:val="20"/>
              </w:rPr>
            </w:pPr>
            <w:r w:rsidRPr="00A84FD5">
              <w:rPr>
                <w:sz w:val="20"/>
                <w:szCs w:val="20"/>
              </w:rPr>
              <w:t>0,00</w:t>
            </w:r>
          </w:p>
        </w:tc>
        <w:tc>
          <w:tcPr>
            <w:tcW w:w="1115" w:type="dxa"/>
          </w:tcPr>
          <w:p w:rsidR="00A84FD5" w:rsidRPr="00A84FD5" w:rsidRDefault="00A84FD5" w:rsidP="00FE1151">
            <w:pPr>
              <w:pStyle w:val="ConsPlusNormal"/>
              <w:jc w:val="center"/>
              <w:rPr>
                <w:sz w:val="20"/>
                <w:szCs w:val="20"/>
              </w:rPr>
            </w:pPr>
            <w:r w:rsidRPr="00A84FD5">
              <w:rPr>
                <w:sz w:val="20"/>
                <w:szCs w:val="20"/>
              </w:rPr>
              <w:t>0,00</w:t>
            </w:r>
          </w:p>
        </w:tc>
        <w:tc>
          <w:tcPr>
            <w:tcW w:w="915" w:type="dxa"/>
          </w:tcPr>
          <w:p w:rsidR="00A84FD5" w:rsidRPr="00A84FD5" w:rsidRDefault="00A84FD5" w:rsidP="00FE1151">
            <w:pPr>
              <w:pStyle w:val="ConsPlusNormal"/>
              <w:jc w:val="center"/>
              <w:rPr>
                <w:sz w:val="20"/>
                <w:szCs w:val="20"/>
              </w:rPr>
            </w:pPr>
            <w:r w:rsidRPr="00A84FD5">
              <w:rPr>
                <w:sz w:val="20"/>
                <w:szCs w:val="20"/>
              </w:rPr>
              <w:t>-</w:t>
            </w:r>
          </w:p>
        </w:tc>
        <w:tc>
          <w:tcPr>
            <w:tcW w:w="1065" w:type="dxa"/>
          </w:tcPr>
          <w:p w:rsidR="00A84FD5" w:rsidRPr="00A84FD5" w:rsidRDefault="00A84FD5" w:rsidP="00FE1151">
            <w:pPr>
              <w:pStyle w:val="ConsPlusNormal"/>
              <w:jc w:val="center"/>
              <w:rPr>
                <w:sz w:val="20"/>
                <w:szCs w:val="20"/>
              </w:rPr>
            </w:pPr>
            <w:r w:rsidRPr="00A84FD5">
              <w:rPr>
                <w:sz w:val="20"/>
                <w:szCs w:val="20"/>
              </w:rPr>
              <w:t>0,00</w:t>
            </w:r>
          </w:p>
        </w:tc>
        <w:tc>
          <w:tcPr>
            <w:tcW w:w="866" w:type="dxa"/>
          </w:tcPr>
          <w:p w:rsidR="00A84FD5" w:rsidRPr="00A84FD5" w:rsidRDefault="00A84FD5" w:rsidP="00FE1151">
            <w:pPr>
              <w:pStyle w:val="ConsPlusNormal"/>
              <w:jc w:val="center"/>
              <w:rPr>
                <w:sz w:val="20"/>
                <w:szCs w:val="20"/>
              </w:rPr>
            </w:pPr>
            <w:r w:rsidRPr="00A84FD5">
              <w:rPr>
                <w:sz w:val="20"/>
                <w:szCs w:val="20"/>
              </w:rPr>
              <w:t>0,00</w:t>
            </w:r>
          </w:p>
        </w:tc>
        <w:tc>
          <w:tcPr>
            <w:tcW w:w="1065" w:type="dxa"/>
          </w:tcPr>
          <w:p w:rsidR="00A84FD5" w:rsidRPr="00A84FD5" w:rsidRDefault="00A84FD5" w:rsidP="00FE1151">
            <w:pPr>
              <w:pStyle w:val="ConsPlusNormal"/>
              <w:jc w:val="center"/>
              <w:rPr>
                <w:sz w:val="20"/>
                <w:szCs w:val="20"/>
              </w:rPr>
            </w:pPr>
            <w:r w:rsidRPr="00A84FD5">
              <w:rPr>
                <w:sz w:val="20"/>
                <w:szCs w:val="20"/>
              </w:rPr>
              <w:t>0,00</w:t>
            </w:r>
          </w:p>
        </w:tc>
        <w:tc>
          <w:tcPr>
            <w:tcW w:w="1065" w:type="dxa"/>
          </w:tcPr>
          <w:p w:rsidR="00A84FD5" w:rsidRPr="00A84FD5" w:rsidRDefault="00A84FD5" w:rsidP="00FE1151">
            <w:pPr>
              <w:pStyle w:val="ConsPlusNormal"/>
              <w:jc w:val="center"/>
              <w:rPr>
                <w:sz w:val="20"/>
                <w:szCs w:val="20"/>
              </w:rPr>
            </w:pPr>
            <w:r w:rsidRPr="00A84FD5">
              <w:rPr>
                <w:sz w:val="20"/>
                <w:szCs w:val="20"/>
              </w:rPr>
              <w:t>0,00</w:t>
            </w:r>
          </w:p>
        </w:tc>
      </w:tr>
      <w:tr w:rsidR="00A84FD5" w:rsidRPr="00A84FD5" w:rsidTr="00FE1151">
        <w:tc>
          <w:tcPr>
            <w:tcW w:w="865" w:type="dxa"/>
            <w:vMerge w:val="restart"/>
          </w:tcPr>
          <w:p w:rsidR="00A84FD5" w:rsidRPr="00A84FD5" w:rsidRDefault="00A84FD5" w:rsidP="00FE1151">
            <w:pPr>
              <w:pStyle w:val="ConsPlusNormal"/>
              <w:jc w:val="center"/>
              <w:rPr>
                <w:sz w:val="20"/>
                <w:szCs w:val="20"/>
              </w:rPr>
            </w:pPr>
            <w:r w:rsidRPr="00A84FD5">
              <w:rPr>
                <w:sz w:val="20"/>
                <w:szCs w:val="20"/>
              </w:rPr>
              <w:t>1.2.4.5</w:t>
            </w:r>
          </w:p>
        </w:tc>
        <w:tc>
          <w:tcPr>
            <w:tcW w:w="13877" w:type="dxa"/>
            <w:gridSpan w:val="12"/>
          </w:tcPr>
          <w:p w:rsidR="00A84FD5" w:rsidRPr="00A84FD5" w:rsidRDefault="00A84FD5" w:rsidP="00FE1151">
            <w:pPr>
              <w:pStyle w:val="ConsPlusNormal"/>
              <w:rPr>
                <w:sz w:val="20"/>
                <w:szCs w:val="20"/>
              </w:rPr>
            </w:pPr>
            <w:r w:rsidRPr="00A84FD5">
              <w:rPr>
                <w:sz w:val="20"/>
                <w:szCs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A84FD5" w:rsidRPr="00A84FD5" w:rsidTr="00FE1151">
        <w:tc>
          <w:tcPr>
            <w:tcW w:w="865" w:type="dxa"/>
            <w:vMerge/>
          </w:tcPr>
          <w:p w:rsidR="00A84FD5" w:rsidRPr="00A84FD5" w:rsidRDefault="00A84FD5" w:rsidP="00FE1151">
            <w:pPr>
              <w:rPr>
                <w:sz w:val="20"/>
                <w:szCs w:val="20"/>
              </w:rPr>
            </w:pPr>
          </w:p>
        </w:tc>
        <w:tc>
          <w:tcPr>
            <w:tcW w:w="2561" w:type="dxa"/>
          </w:tcPr>
          <w:p w:rsidR="00A84FD5" w:rsidRPr="00A84FD5" w:rsidRDefault="00A84FD5" w:rsidP="00FE1151">
            <w:pPr>
              <w:pStyle w:val="ConsPlusNormal"/>
              <w:rPr>
                <w:sz w:val="20"/>
                <w:szCs w:val="20"/>
              </w:rPr>
            </w:pPr>
            <w:r w:rsidRPr="00A84FD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1215" w:type="dxa"/>
          </w:tcPr>
          <w:p w:rsidR="00A84FD5" w:rsidRPr="00A84FD5" w:rsidRDefault="00A84FD5" w:rsidP="00FE1151">
            <w:pPr>
              <w:pStyle w:val="ConsPlusNormal"/>
              <w:jc w:val="center"/>
              <w:rPr>
                <w:sz w:val="20"/>
                <w:szCs w:val="20"/>
              </w:rPr>
            </w:pPr>
            <w:proofErr w:type="spellStart"/>
            <w:proofErr w:type="gramStart"/>
            <w:r w:rsidRPr="00A84FD5">
              <w:rPr>
                <w:sz w:val="20"/>
                <w:szCs w:val="20"/>
              </w:rPr>
              <w:t>млн</w:t>
            </w:r>
            <w:proofErr w:type="spellEnd"/>
            <w:proofErr w:type="gramEnd"/>
            <w:r w:rsidRPr="00A84FD5">
              <w:rPr>
                <w:sz w:val="20"/>
                <w:szCs w:val="20"/>
              </w:rPr>
              <w:t xml:space="preserve"> </w:t>
            </w:r>
            <w:proofErr w:type="spellStart"/>
            <w:r w:rsidRPr="00A84FD5">
              <w:rPr>
                <w:sz w:val="20"/>
                <w:szCs w:val="20"/>
              </w:rPr>
              <w:t>кВт.ч</w:t>
            </w:r>
            <w:proofErr w:type="spellEnd"/>
          </w:p>
        </w:tc>
        <w:tc>
          <w:tcPr>
            <w:tcW w:w="965" w:type="dxa"/>
          </w:tcPr>
          <w:p w:rsidR="00A84FD5" w:rsidRPr="00A84FD5" w:rsidRDefault="00A84FD5" w:rsidP="00FE1151">
            <w:pPr>
              <w:pStyle w:val="ConsPlusNormal"/>
              <w:jc w:val="center"/>
              <w:rPr>
                <w:sz w:val="20"/>
                <w:szCs w:val="20"/>
              </w:rPr>
            </w:pPr>
            <w:r w:rsidRPr="00A84FD5">
              <w:rPr>
                <w:sz w:val="20"/>
                <w:szCs w:val="20"/>
              </w:rPr>
              <w:t>-</w:t>
            </w:r>
          </w:p>
        </w:tc>
        <w:tc>
          <w:tcPr>
            <w:tcW w:w="1165" w:type="dxa"/>
          </w:tcPr>
          <w:p w:rsidR="00A84FD5" w:rsidRPr="00A84FD5" w:rsidRDefault="00A84FD5" w:rsidP="00FE1151">
            <w:pPr>
              <w:pStyle w:val="ConsPlusNormal"/>
              <w:jc w:val="center"/>
              <w:rPr>
                <w:sz w:val="20"/>
                <w:szCs w:val="20"/>
              </w:rPr>
            </w:pPr>
            <w:r w:rsidRPr="00A84FD5">
              <w:rPr>
                <w:sz w:val="20"/>
                <w:szCs w:val="20"/>
              </w:rPr>
              <w:t>0,08</w:t>
            </w:r>
          </w:p>
        </w:tc>
        <w:tc>
          <w:tcPr>
            <w:tcW w:w="815" w:type="dxa"/>
          </w:tcPr>
          <w:p w:rsidR="00A84FD5" w:rsidRPr="00A84FD5" w:rsidRDefault="00A84FD5" w:rsidP="00FE1151">
            <w:pPr>
              <w:pStyle w:val="ConsPlusNormal"/>
              <w:jc w:val="center"/>
              <w:rPr>
                <w:sz w:val="20"/>
                <w:szCs w:val="20"/>
              </w:rPr>
            </w:pPr>
            <w:r w:rsidRPr="00A84FD5">
              <w:rPr>
                <w:sz w:val="20"/>
                <w:szCs w:val="20"/>
              </w:rPr>
              <w:t>0,03</w:t>
            </w:r>
          </w:p>
        </w:tc>
        <w:tc>
          <w:tcPr>
            <w:tcW w:w="1065" w:type="dxa"/>
          </w:tcPr>
          <w:p w:rsidR="00A84FD5" w:rsidRPr="00A84FD5" w:rsidRDefault="00A84FD5" w:rsidP="00FE1151">
            <w:pPr>
              <w:pStyle w:val="ConsPlusNormal"/>
              <w:jc w:val="center"/>
              <w:rPr>
                <w:sz w:val="20"/>
                <w:szCs w:val="20"/>
              </w:rPr>
            </w:pPr>
            <w:r w:rsidRPr="00A84FD5">
              <w:rPr>
                <w:sz w:val="20"/>
                <w:szCs w:val="20"/>
              </w:rPr>
              <w:t>0,95</w:t>
            </w:r>
          </w:p>
        </w:tc>
        <w:tc>
          <w:tcPr>
            <w:tcW w:w="1115" w:type="dxa"/>
          </w:tcPr>
          <w:p w:rsidR="00A84FD5" w:rsidRPr="00A84FD5" w:rsidRDefault="00A84FD5" w:rsidP="00FE1151">
            <w:pPr>
              <w:pStyle w:val="ConsPlusNormal"/>
              <w:jc w:val="center"/>
              <w:rPr>
                <w:sz w:val="20"/>
                <w:szCs w:val="20"/>
              </w:rPr>
            </w:pPr>
            <w:r w:rsidRPr="00A84FD5">
              <w:rPr>
                <w:sz w:val="20"/>
                <w:szCs w:val="20"/>
              </w:rPr>
              <w:t>6,11</w:t>
            </w:r>
          </w:p>
        </w:tc>
        <w:tc>
          <w:tcPr>
            <w:tcW w:w="915" w:type="dxa"/>
          </w:tcPr>
          <w:p w:rsidR="00A84FD5" w:rsidRPr="00A84FD5" w:rsidRDefault="00A84FD5" w:rsidP="00FE1151">
            <w:pPr>
              <w:pStyle w:val="ConsPlusNormal"/>
              <w:jc w:val="center"/>
              <w:rPr>
                <w:sz w:val="20"/>
                <w:szCs w:val="20"/>
              </w:rPr>
            </w:pPr>
            <w:r w:rsidRPr="00A84FD5">
              <w:rPr>
                <w:sz w:val="20"/>
                <w:szCs w:val="20"/>
              </w:rPr>
              <w:t>-</w:t>
            </w:r>
          </w:p>
        </w:tc>
        <w:tc>
          <w:tcPr>
            <w:tcW w:w="1065" w:type="dxa"/>
          </w:tcPr>
          <w:p w:rsidR="00A84FD5" w:rsidRPr="00A84FD5" w:rsidRDefault="00A84FD5" w:rsidP="00FE1151">
            <w:pPr>
              <w:pStyle w:val="ConsPlusNormal"/>
              <w:jc w:val="center"/>
              <w:rPr>
                <w:sz w:val="20"/>
                <w:szCs w:val="20"/>
              </w:rPr>
            </w:pPr>
            <w:r w:rsidRPr="00A84FD5">
              <w:rPr>
                <w:sz w:val="20"/>
                <w:szCs w:val="20"/>
              </w:rPr>
              <w:t>0,08</w:t>
            </w:r>
          </w:p>
        </w:tc>
        <w:tc>
          <w:tcPr>
            <w:tcW w:w="866" w:type="dxa"/>
          </w:tcPr>
          <w:p w:rsidR="00A84FD5" w:rsidRPr="00A84FD5" w:rsidRDefault="00A84FD5" w:rsidP="00FE1151">
            <w:pPr>
              <w:pStyle w:val="ConsPlusNormal"/>
              <w:jc w:val="center"/>
              <w:rPr>
                <w:sz w:val="20"/>
                <w:szCs w:val="20"/>
              </w:rPr>
            </w:pPr>
            <w:r w:rsidRPr="00A84FD5">
              <w:rPr>
                <w:sz w:val="20"/>
                <w:szCs w:val="20"/>
              </w:rPr>
              <w:t>0,03</w:t>
            </w:r>
          </w:p>
        </w:tc>
        <w:tc>
          <w:tcPr>
            <w:tcW w:w="1065" w:type="dxa"/>
          </w:tcPr>
          <w:p w:rsidR="00A84FD5" w:rsidRPr="00A84FD5" w:rsidRDefault="00A84FD5" w:rsidP="00FE1151">
            <w:pPr>
              <w:pStyle w:val="ConsPlusNormal"/>
              <w:jc w:val="center"/>
              <w:rPr>
                <w:sz w:val="20"/>
                <w:szCs w:val="20"/>
              </w:rPr>
            </w:pPr>
            <w:r w:rsidRPr="00A84FD5">
              <w:rPr>
                <w:sz w:val="20"/>
                <w:szCs w:val="20"/>
              </w:rPr>
              <w:t>0,94</w:t>
            </w:r>
          </w:p>
        </w:tc>
        <w:tc>
          <w:tcPr>
            <w:tcW w:w="1065" w:type="dxa"/>
          </w:tcPr>
          <w:p w:rsidR="00A84FD5" w:rsidRPr="00A84FD5" w:rsidRDefault="00A84FD5" w:rsidP="00FE1151">
            <w:pPr>
              <w:pStyle w:val="ConsPlusNormal"/>
              <w:jc w:val="center"/>
              <w:rPr>
                <w:sz w:val="20"/>
                <w:szCs w:val="20"/>
              </w:rPr>
            </w:pPr>
            <w:r w:rsidRPr="00A84FD5">
              <w:rPr>
                <w:sz w:val="20"/>
                <w:szCs w:val="20"/>
              </w:rPr>
              <w:t>6,06</w:t>
            </w:r>
          </w:p>
        </w:tc>
      </w:tr>
      <w:tr w:rsidR="00A84FD5" w:rsidRPr="00A84FD5" w:rsidTr="00FE1151">
        <w:tc>
          <w:tcPr>
            <w:tcW w:w="865" w:type="dxa"/>
          </w:tcPr>
          <w:p w:rsidR="00A84FD5" w:rsidRPr="00A84FD5" w:rsidRDefault="00A84FD5" w:rsidP="00FE1151">
            <w:pPr>
              <w:pStyle w:val="ConsPlusNormal"/>
              <w:jc w:val="center"/>
              <w:rPr>
                <w:sz w:val="20"/>
                <w:szCs w:val="20"/>
              </w:rPr>
            </w:pPr>
            <w:r w:rsidRPr="00A84FD5">
              <w:rPr>
                <w:sz w:val="20"/>
                <w:szCs w:val="20"/>
              </w:rPr>
              <w:t>1.3</w:t>
            </w:r>
          </w:p>
        </w:tc>
        <w:tc>
          <w:tcPr>
            <w:tcW w:w="2561" w:type="dxa"/>
          </w:tcPr>
          <w:p w:rsidR="00A84FD5" w:rsidRPr="00A84FD5" w:rsidRDefault="00A84FD5" w:rsidP="00FE1151">
            <w:pPr>
              <w:pStyle w:val="ConsPlusNormal"/>
              <w:rPr>
                <w:sz w:val="20"/>
                <w:szCs w:val="20"/>
              </w:rPr>
            </w:pPr>
            <w:r w:rsidRPr="00A84FD5">
              <w:rPr>
                <w:sz w:val="20"/>
                <w:szCs w:val="20"/>
              </w:rPr>
              <w:t>Плановый объем полезного отпуска электрической энергии потребителям - не относящимся к населению и приравненным к нему категориям потребителей</w:t>
            </w:r>
          </w:p>
        </w:tc>
        <w:tc>
          <w:tcPr>
            <w:tcW w:w="1215" w:type="dxa"/>
          </w:tcPr>
          <w:p w:rsidR="00A84FD5" w:rsidRPr="00A84FD5" w:rsidRDefault="00A84FD5" w:rsidP="00FE1151">
            <w:pPr>
              <w:pStyle w:val="ConsPlusNormal"/>
              <w:jc w:val="center"/>
              <w:rPr>
                <w:sz w:val="20"/>
                <w:szCs w:val="20"/>
              </w:rPr>
            </w:pPr>
            <w:proofErr w:type="spellStart"/>
            <w:proofErr w:type="gramStart"/>
            <w:r w:rsidRPr="00A84FD5">
              <w:rPr>
                <w:sz w:val="20"/>
                <w:szCs w:val="20"/>
              </w:rPr>
              <w:t>млн</w:t>
            </w:r>
            <w:proofErr w:type="spellEnd"/>
            <w:proofErr w:type="gramEnd"/>
            <w:r w:rsidRPr="00A84FD5">
              <w:rPr>
                <w:sz w:val="20"/>
                <w:szCs w:val="20"/>
              </w:rPr>
              <w:t xml:space="preserve"> </w:t>
            </w:r>
            <w:proofErr w:type="spellStart"/>
            <w:r w:rsidRPr="00A84FD5">
              <w:rPr>
                <w:sz w:val="20"/>
                <w:szCs w:val="20"/>
              </w:rPr>
              <w:t>кВт.ч</w:t>
            </w:r>
            <w:proofErr w:type="spellEnd"/>
          </w:p>
        </w:tc>
        <w:tc>
          <w:tcPr>
            <w:tcW w:w="965" w:type="dxa"/>
          </w:tcPr>
          <w:p w:rsidR="00A84FD5" w:rsidRPr="00A84FD5" w:rsidRDefault="00A84FD5" w:rsidP="00FE1151">
            <w:pPr>
              <w:pStyle w:val="ConsPlusNormal"/>
              <w:jc w:val="center"/>
              <w:rPr>
                <w:sz w:val="20"/>
                <w:szCs w:val="20"/>
              </w:rPr>
            </w:pPr>
            <w:r w:rsidRPr="00A84FD5">
              <w:rPr>
                <w:sz w:val="20"/>
                <w:szCs w:val="20"/>
              </w:rPr>
              <w:t>131,65</w:t>
            </w:r>
          </w:p>
        </w:tc>
        <w:tc>
          <w:tcPr>
            <w:tcW w:w="1165" w:type="dxa"/>
          </w:tcPr>
          <w:p w:rsidR="00A84FD5" w:rsidRPr="00A84FD5" w:rsidRDefault="00A84FD5" w:rsidP="00FE1151">
            <w:pPr>
              <w:jc w:val="center"/>
              <w:rPr>
                <w:rFonts w:ascii="Times New Roman" w:hAnsi="Times New Roman"/>
                <w:sz w:val="20"/>
                <w:szCs w:val="20"/>
              </w:rPr>
            </w:pPr>
            <w:r w:rsidRPr="00A84FD5">
              <w:rPr>
                <w:rFonts w:ascii="Times New Roman" w:hAnsi="Times New Roman"/>
                <w:sz w:val="20"/>
                <w:szCs w:val="20"/>
              </w:rPr>
              <w:t>2 777,29</w:t>
            </w:r>
          </w:p>
        </w:tc>
        <w:tc>
          <w:tcPr>
            <w:tcW w:w="815" w:type="dxa"/>
          </w:tcPr>
          <w:p w:rsidR="00A84FD5" w:rsidRPr="00A84FD5" w:rsidRDefault="00A84FD5" w:rsidP="00FE1151">
            <w:pPr>
              <w:jc w:val="center"/>
              <w:rPr>
                <w:rFonts w:ascii="Times New Roman" w:hAnsi="Times New Roman"/>
                <w:sz w:val="20"/>
                <w:szCs w:val="20"/>
              </w:rPr>
            </w:pPr>
            <w:r w:rsidRPr="00A84FD5">
              <w:rPr>
                <w:rFonts w:ascii="Times New Roman" w:hAnsi="Times New Roman"/>
                <w:sz w:val="20"/>
                <w:szCs w:val="20"/>
              </w:rPr>
              <w:t>69,38</w:t>
            </w:r>
          </w:p>
        </w:tc>
        <w:tc>
          <w:tcPr>
            <w:tcW w:w="1065" w:type="dxa"/>
          </w:tcPr>
          <w:p w:rsidR="00A84FD5" w:rsidRPr="00A84FD5" w:rsidRDefault="00A84FD5" w:rsidP="00FE1151">
            <w:pPr>
              <w:jc w:val="center"/>
              <w:rPr>
                <w:rFonts w:ascii="Times New Roman" w:hAnsi="Times New Roman"/>
                <w:sz w:val="20"/>
                <w:szCs w:val="20"/>
              </w:rPr>
            </w:pPr>
            <w:r w:rsidRPr="00A84FD5">
              <w:rPr>
                <w:rFonts w:ascii="Times New Roman" w:hAnsi="Times New Roman"/>
                <w:sz w:val="20"/>
                <w:szCs w:val="20"/>
              </w:rPr>
              <w:t>1 087,61</w:t>
            </w:r>
          </w:p>
        </w:tc>
        <w:tc>
          <w:tcPr>
            <w:tcW w:w="1115" w:type="dxa"/>
          </w:tcPr>
          <w:p w:rsidR="00A84FD5" w:rsidRPr="00A84FD5" w:rsidRDefault="00A84FD5" w:rsidP="00FE1151">
            <w:pPr>
              <w:jc w:val="center"/>
              <w:rPr>
                <w:rFonts w:ascii="Times New Roman" w:hAnsi="Times New Roman"/>
                <w:sz w:val="20"/>
                <w:szCs w:val="20"/>
              </w:rPr>
            </w:pPr>
            <w:r w:rsidRPr="00A84FD5">
              <w:rPr>
                <w:rFonts w:ascii="Times New Roman" w:hAnsi="Times New Roman"/>
                <w:sz w:val="20"/>
                <w:szCs w:val="20"/>
              </w:rPr>
              <w:t>275,96</w:t>
            </w:r>
          </w:p>
        </w:tc>
        <w:tc>
          <w:tcPr>
            <w:tcW w:w="915" w:type="dxa"/>
          </w:tcPr>
          <w:p w:rsidR="00A84FD5" w:rsidRPr="00A84FD5" w:rsidRDefault="00A84FD5" w:rsidP="00FE1151">
            <w:pPr>
              <w:pStyle w:val="ConsPlusNormal"/>
              <w:jc w:val="center"/>
              <w:rPr>
                <w:sz w:val="20"/>
                <w:szCs w:val="20"/>
              </w:rPr>
            </w:pPr>
            <w:r w:rsidRPr="00A84FD5">
              <w:rPr>
                <w:sz w:val="20"/>
                <w:szCs w:val="20"/>
              </w:rPr>
              <w:t>0</w:t>
            </w:r>
          </w:p>
        </w:tc>
        <w:tc>
          <w:tcPr>
            <w:tcW w:w="1065" w:type="dxa"/>
          </w:tcPr>
          <w:p w:rsidR="00A84FD5" w:rsidRPr="00A84FD5" w:rsidRDefault="00A84FD5" w:rsidP="00FE1151">
            <w:pPr>
              <w:jc w:val="center"/>
              <w:rPr>
                <w:rFonts w:ascii="Times New Roman" w:hAnsi="Times New Roman"/>
                <w:sz w:val="20"/>
                <w:szCs w:val="20"/>
              </w:rPr>
            </w:pPr>
            <w:r w:rsidRPr="00A84FD5">
              <w:rPr>
                <w:rFonts w:ascii="Times New Roman" w:hAnsi="Times New Roman"/>
                <w:sz w:val="20"/>
                <w:szCs w:val="20"/>
              </w:rPr>
              <w:t>3 007,44</w:t>
            </w:r>
          </w:p>
        </w:tc>
        <w:tc>
          <w:tcPr>
            <w:tcW w:w="866" w:type="dxa"/>
          </w:tcPr>
          <w:p w:rsidR="00A84FD5" w:rsidRPr="00A84FD5" w:rsidRDefault="00A84FD5" w:rsidP="00FE1151">
            <w:pPr>
              <w:jc w:val="center"/>
              <w:rPr>
                <w:rFonts w:ascii="Times New Roman" w:hAnsi="Times New Roman"/>
                <w:sz w:val="20"/>
                <w:szCs w:val="20"/>
              </w:rPr>
            </w:pPr>
            <w:r w:rsidRPr="00A84FD5">
              <w:rPr>
                <w:rFonts w:ascii="Times New Roman" w:hAnsi="Times New Roman"/>
                <w:sz w:val="20"/>
                <w:szCs w:val="20"/>
              </w:rPr>
              <w:t>75,08</w:t>
            </w:r>
          </w:p>
        </w:tc>
        <w:tc>
          <w:tcPr>
            <w:tcW w:w="1065" w:type="dxa"/>
          </w:tcPr>
          <w:p w:rsidR="00A84FD5" w:rsidRPr="00A84FD5" w:rsidRDefault="00A84FD5" w:rsidP="00FE1151">
            <w:pPr>
              <w:jc w:val="center"/>
              <w:rPr>
                <w:rFonts w:ascii="Times New Roman" w:hAnsi="Times New Roman"/>
                <w:sz w:val="20"/>
                <w:szCs w:val="20"/>
              </w:rPr>
            </w:pPr>
            <w:r w:rsidRPr="00A84FD5">
              <w:rPr>
                <w:rFonts w:ascii="Times New Roman" w:hAnsi="Times New Roman"/>
                <w:sz w:val="20"/>
                <w:szCs w:val="20"/>
              </w:rPr>
              <w:t>1 176,00</w:t>
            </w:r>
          </w:p>
        </w:tc>
        <w:tc>
          <w:tcPr>
            <w:tcW w:w="1065" w:type="dxa"/>
          </w:tcPr>
          <w:p w:rsidR="00A84FD5" w:rsidRPr="00A84FD5" w:rsidRDefault="00A84FD5" w:rsidP="00FE1151">
            <w:pPr>
              <w:jc w:val="center"/>
              <w:rPr>
                <w:rFonts w:ascii="Times New Roman" w:hAnsi="Times New Roman"/>
                <w:sz w:val="20"/>
                <w:szCs w:val="20"/>
              </w:rPr>
            </w:pPr>
            <w:r w:rsidRPr="00A84FD5">
              <w:rPr>
                <w:rFonts w:ascii="Times New Roman" w:hAnsi="Times New Roman"/>
                <w:sz w:val="20"/>
                <w:szCs w:val="20"/>
              </w:rPr>
              <w:t>324,90</w:t>
            </w:r>
          </w:p>
        </w:tc>
      </w:tr>
      <w:tr w:rsidR="00A84FD5" w:rsidRPr="00A84FD5" w:rsidTr="00FE1151">
        <w:tc>
          <w:tcPr>
            <w:tcW w:w="865" w:type="dxa"/>
          </w:tcPr>
          <w:p w:rsidR="00A84FD5" w:rsidRPr="00A84FD5" w:rsidRDefault="00A84FD5" w:rsidP="00FE1151">
            <w:pPr>
              <w:pStyle w:val="ConsPlusNormal"/>
              <w:jc w:val="center"/>
              <w:rPr>
                <w:sz w:val="20"/>
                <w:szCs w:val="20"/>
              </w:rPr>
            </w:pPr>
            <w:r w:rsidRPr="00A84FD5">
              <w:rPr>
                <w:sz w:val="20"/>
                <w:szCs w:val="20"/>
              </w:rPr>
              <w:t>2</w:t>
            </w:r>
          </w:p>
        </w:tc>
        <w:tc>
          <w:tcPr>
            <w:tcW w:w="2561" w:type="dxa"/>
          </w:tcPr>
          <w:p w:rsidR="00A84FD5" w:rsidRPr="00A84FD5" w:rsidRDefault="00A84FD5" w:rsidP="00FE1151">
            <w:pPr>
              <w:pStyle w:val="ConsPlusNormal"/>
              <w:rPr>
                <w:sz w:val="20"/>
                <w:szCs w:val="20"/>
              </w:rPr>
            </w:pPr>
            <w:r w:rsidRPr="00A84FD5">
              <w:rPr>
                <w:sz w:val="20"/>
                <w:szCs w:val="20"/>
              </w:rPr>
              <w:t xml:space="preserve">Величина заявленной мощности всех потребителей, оплачивающих услуги по </w:t>
            </w:r>
            <w:r w:rsidRPr="00A84FD5">
              <w:rPr>
                <w:sz w:val="20"/>
                <w:szCs w:val="20"/>
              </w:rPr>
              <w:lastRenderedPageBreak/>
              <w:t>передаче по единым (котловым) тарифам на услуги по передаче электрической энергии, в т.ч.:</w:t>
            </w:r>
          </w:p>
        </w:tc>
        <w:tc>
          <w:tcPr>
            <w:tcW w:w="1215" w:type="dxa"/>
          </w:tcPr>
          <w:p w:rsidR="00A84FD5" w:rsidRPr="00A84FD5" w:rsidRDefault="00A84FD5" w:rsidP="00FE1151">
            <w:pPr>
              <w:pStyle w:val="ConsPlusNormal"/>
              <w:jc w:val="center"/>
              <w:rPr>
                <w:sz w:val="20"/>
                <w:szCs w:val="20"/>
              </w:rPr>
            </w:pPr>
            <w:r w:rsidRPr="00A84FD5">
              <w:rPr>
                <w:sz w:val="20"/>
                <w:szCs w:val="20"/>
              </w:rPr>
              <w:lastRenderedPageBreak/>
              <w:t>МВт</w:t>
            </w:r>
          </w:p>
        </w:tc>
        <w:tc>
          <w:tcPr>
            <w:tcW w:w="965" w:type="dxa"/>
          </w:tcPr>
          <w:p w:rsidR="00A84FD5" w:rsidRPr="00A84FD5" w:rsidRDefault="00A84FD5" w:rsidP="00FE1151">
            <w:pPr>
              <w:pStyle w:val="ConsPlusNormal"/>
              <w:jc w:val="center"/>
              <w:rPr>
                <w:sz w:val="20"/>
                <w:szCs w:val="20"/>
              </w:rPr>
            </w:pPr>
            <w:r w:rsidRPr="00A84FD5">
              <w:rPr>
                <w:sz w:val="20"/>
                <w:szCs w:val="20"/>
              </w:rPr>
              <w:t>32,07</w:t>
            </w:r>
          </w:p>
        </w:tc>
        <w:tc>
          <w:tcPr>
            <w:tcW w:w="1165" w:type="dxa"/>
          </w:tcPr>
          <w:p w:rsidR="00A84FD5" w:rsidRPr="00A84FD5" w:rsidRDefault="00A84FD5" w:rsidP="00FE1151">
            <w:pPr>
              <w:rPr>
                <w:sz w:val="20"/>
                <w:szCs w:val="20"/>
              </w:rPr>
            </w:pPr>
            <w:r w:rsidRPr="00A84FD5">
              <w:rPr>
                <w:sz w:val="20"/>
                <w:szCs w:val="20"/>
              </w:rPr>
              <w:t>754,26</w:t>
            </w:r>
          </w:p>
        </w:tc>
        <w:tc>
          <w:tcPr>
            <w:tcW w:w="815" w:type="dxa"/>
          </w:tcPr>
          <w:p w:rsidR="00A84FD5" w:rsidRPr="00A84FD5" w:rsidRDefault="00A84FD5" w:rsidP="00FE1151">
            <w:pPr>
              <w:rPr>
                <w:sz w:val="20"/>
                <w:szCs w:val="20"/>
              </w:rPr>
            </w:pPr>
            <w:r w:rsidRPr="00A84FD5">
              <w:rPr>
                <w:sz w:val="20"/>
                <w:szCs w:val="20"/>
              </w:rPr>
              <w:t>25,31</w:t>
            </w:r>
          </w:p>
        </w:tc>
        <w:tc>
          <w:tcPr>
            <w:tcW w:w="1065" w:type="dxa"/>
          </w:tcPr>
          <w:p w:rsidR="00A84FD5" w:rsidRPr="00A84FD5" w:rsidRDefault="00A84FD5" w:rsidP="00FE1151">
            <w:pPr>
              <w:rPr>
                <w:sz w:val="20"/>
                <w:szCs w:val="20"/>
              </w:rPr>
            </w:pPr>
            <w:r w:rsidRPr="00A84FD5">
              <w:rPr>
                <w:sz w:val="20"/>
                <w:szCs w:val="20"/>
              </w:rPr>
              <w:t>443,02</w:t>
            </w:r>
          </w:p>
        </w:tc>
        <w:tc>
          <w:tcPr>
            <w:tcW w:w="1115" w:type="dxa"/>
          </w:tcPr>
          <w:p w:rsidR="00A84FD5" w:rsidRPr="00A84FD5" w:rsidRDefault="00A84FD5" w:rsidP="00FE1151">
            <w:pPr>
              <w:rPr>
                <w:sz w:val="20"/>
                <w:szCs w:val="20"/>
              </w:rPr>
            </w:pPr>
            <w:r w:rsidRPr="00A84FD5">
              <w:rPr>
                <w:sz w:val="20"/>
                <w:szCs w:val="20"/>
              </w:rPr>
              <w:t>489,04</w:t>
            </w:r>
          </w:p>
        </w:tc>
        <w:tc>
          <w:tcPr>
            <w:tcW w:w="915" w:type="dxa"/>
          </w:tcPr>
          <w:p w:rsidR="00A84FD5" w:rsidRPr="00A84FD5" w:rsidRDefault="00A84FD5" w:rsidP="00FE1151">
            <w:pPr>
              <w:pStyle w:val="ConsPlusNormal"/>
              <w:jc w:val="center"/>
              <w:rPr>
                <w:sz w:val="20"/>
                <w:szCs w:val="20"/>
              </w:rPr>
            </w:pPr>
            <w:r w:rsidRPr="00A84FD5">
              <w:rPr>
                <w:sz w:val="20"/>
                <w:szCs w:val="20"/>
              </w:rPr>
              <w:t>0</w:t>
            </w:r>
          </w:p>
        </w:tc>
        <w:tc>
          <w:tcPr>
            <w:tcW w:w="1065" w:type="dxa"/>
          </w:tcPr>
          <w:p w:rsidR="00A84FD5" w:rsidRPr="00A84FD5" w:rsidRDefault="00A84FD5" w:rsidP="00FE1151">
            <w:pPr>
              <w:rPr>
                <w:sz w:val="20"/>
                <w:szCs w:val="20"/>
              </w:rPr>
            </w:pPr>
            <w:r w:rsidRPr="00A84FD5">
              <w:rPr>
                <w:sz w:val="20"/>
                <w:szCs w:val="20"/>
              </w:rPr>
              <w:t>740,36</w:t>
            </w:r>
          </w:p>
        </w:tc>
        <w:tc>
          <w:tcPr>
            <w:tcW w:w="866" w:type="dxa"/>
          </w:tcPr>
          <w:p w:rsidR="00A84FD5" w:rsidRPr="00A84FD5" w:rsidRDefault="00A84FD5" w:rsidP="00FE1151">
            <w:pPr>
              <w:rPr>
                <w:sz w:val="20"/>
                <w:szCs w:val="20"/>
              </w:rPr>
            </w:pPr>
            <w:r w:rsidRPr="00A84FD5">
              <w:rPr>
                <w:sz w:val="20"/>
                <w:szCs w:val="20"/>
              </w:rPr>
              <w:t>24,85</w:t>
            </w:r>
          </w:p>
        </w:tc>
        <w:tc>
          <w:tcPr>
            <w:tcW w:w="1065" w:type="dxa"/>
          </w:tcPr>
          <w:p w:rsidR="00A84FD5" w:rsidRPr="00A84FD5" w:rsidRDefault="00A84FD5" w:rsidP="00FE1151">
            <w:pPr>
              <w:rPr>
                <w:sz w:val="20"/>
                <w:szCs w:val="20"/>
              </w:rPr>
            </w:pPr>
            <w:r w:rsidRPr="00A84FD5">
              <w:rPr>
                <w:sz w:val="20"/>
                <w:szCs w:val="20"/>
              </w:rPr>
              <w:t>434,86</w:t>
            </w:r>
          </w:p>
        </w:tc>
        <w:tc>
          <w:tcPr>
            <w:tcW w:w="1065" w:type="dxa"/>
          </w:tcPr>
          <w:p w:rsidR="00A84FD5" w:rsidRPr="00A84FD5" w:rsidRDefault="00A84FD5" w:rsidP="00FE1151">
            <w:pPr>
              <w:rPr>
                <w:sz w:val="20"/>
                <w:szCs w:val="20"/>
              </w:rPr>
            </w:pPr>
            <w:r w:rsidRPr="00A84FD5">
              <w:rPr>
                <w:sz w:val="20"/>
                <w:szCs w:val="20"/>
              </w:rPr>
              <w:t>480,03</w:t>
            </w:r>
          </w:p>
        </w:tc>
      </w:tr>
      <w:tr w:rsidR="00A84FD5" w:rsidRPr="00A84FD5" w:rsidTr="00FE1151">
        <w:tc>
          <w:tcPr>
            <w:tcW w:w="865" w:type="dxa"/>
            <w:vMerge w:val="restart"/>
          </w:tcPr>
          <w:p w:rsidR="00A84FD5" w:rsidRPr="00A84FD5" w:rsidRDefault="00A84FD5" w:rsidP="00FE1151">
            <w:pPr>
              <w:pStyle w:val="ConsPlusNormal"/>
              <w:jc w:val="center"/>
              <w:rPr>
                <w:sz w:val="20"/>
                <w:szCs w:val="20"/>
              </w:rPr>
            </w:pPr>
            <w:r w:rsidRPr="00A84FD5">
              <w:rPr>
                <w:sz w:val="20"/>
                <w:szCs w:val="20"/>
              </w:rPr>
              <w:lastRenderedPageBreak/>
              <w:t>2.1</w:t>
            </w:r>
          </w:p>
        </w:tc>
        <w:tc>
          <w:tcPr>
            <w:tcW w:w="13877" w:type="dxa"/>
            <w:gridSpan w:val="12"/>
          </w:tcPr>
          <w:p w:rsidR="00A84FD5" w:rsidRPr="00A84FD5" w:rsidRDefault="00A84FD5" w:rsidP="00FE1151">
            <w:pPr>
              <w:pStyle w:val="ConsPlusNormal"/>
              <w:rPr>
                <w:sz w:val="20"/>
                <w:szCs w:val="20"/>
              </w:rPr>
            </w:pPr>
            <w:r w:rsidRPr="00A84FD5">
              <w:rPr>
                <w:sz w:val="20"/>
                <w:szCs w:val="20"/>
              </w:rPr>
              <w:t>Население и приравненные к нему категории потребителей (в пределах социальной нормы потребления электроэнергии)</w:t>
            </w:r>
          </w:p>
        </w:tc>
      </w:tr>
      <w:tr w:rsidR="00A84FD5" w:rsidRPr="00A84FD5" w:rsidTr="00FE1151">
        <w:tc>
          <w:tcPr>
            <w:tcW w:w="865" w:type="dxa"/>
            <w:vMerge/>
          </w:tcPr>
          <w:p w:rsidR="00A84FD5" w:rsidRPr="00A84FD5" w:rsidRDefault="00A84FD5" w:rsidP="00FE1151">
            <w:pPr>
              <w:rPr>
                <w:sz w:val="20"/>
                <w:szCs w:val="20"/>
              </w:rPr>
            </w:pPr>
          </w:p>
        </w:tc>
        <w:tc>
          <w:tcPr>
            <w:tcW w:w="2561" w:type="dxa"/>
          </w:tcPr>
          <w:p w:rsidR="00A84FD5" w:rsidRPr="00A84FD5" w:rsidRDefault="00A84FD5" w:rsidP="00FE1151">
            <w:pPr>
              <w:pStyle w:val="ConsPlusNormal"/>
              <w:rPr>
                <w:sz w:val="20"/>
                <w:szCs w:val="20"/>
              </w:rPr>
            </w:pPr>
            <w:r w:rsidRPr="00A84FD5">
              <w:rPr>
                <w:sz w:val="20"/>
                <w:szCs w:val="20"/>
              </w:rPr>
              <w:t>Величина заявленной мощности (в том числе с учетом дифференциации по двум и по трем зонам суток)</w:t>
            </w:r>
          </w:p>
        </w:tc>
        <w:tc>
          <w:tcPr>
            <w:tcW w:w="1215" w:type="dxa"/>
          </w:tcPr>
          <w:p w:rsidR="00A84FD5" w:rsidRPr="00A84FD5" w:rsidRDefault="00A84FD5" w:rsidP="00FE1151">
            <w:pPr>
              <w:pStyle w:val="ConsPlusNormal"/>
              <w:jc w:val="center"/>
              <w:rPr>
                <w:sz w:val="20"/>
                <w:szCs w:val="20"/>
              </w:rPr>
            </w:pPr>
            <w:r w:rsidRPr="00A84FD5">
              <w:rPr>
                <w:sz w:val="20"/>
                <w:szCs w:val="20"/>
              </w:rPr>
              <w:t>МВт</w:t>
            </w:r>
          </w:p>
        </w:tc>
        <w:tc>
          <w:tcPr>
            <w:tcW w:w="965" w:type="dxa"/>
          </w:tcPr>
          <w:p w:rsidR="00A84FD5" w:rsidRPr="00A84FD5" w:rsidRDefault="00A84FD5" w:rsidP="00FE1151">
            <w:pPr>
              <w:pStyle w:val="ConsPlusNormal"/>
              <w:jc w:val="center"/>
              <w:rPr>
                <w:sz w:val="20"/>
                <w:szCs w:val="20"/>
              </w:rPr>
            </w:pPr>
            <w:r w:rsidRPr="00A84FD5">
              <w:rPr>
                <w:sz w:val="20"/>
                <w:szCs w:val="20"/>
              </w:rPr>
              <w:t>-</w:t>
            </w:r>
          </w:p>
        </w:tc>
        <w:tc>
          <w:tcPr>
            <w:tcW w:w="1165" w:type="dxa"/>
          </w:tcPr>
          <w:p w:rsidR="00A84FD5" w:rsidRPr="00A84FD5" w:rsidRDefault="00A84FD5" w:rsidP="00FE1151">
            <w:pPr>
              <w:pStyle w:val="ConsPlusNormal"/>
              <w:jc w:val="center"/>
              <w:rPr>
                <w:sz w:val="20"/>
                <w:szCs w:val="20"/>
              </w:rPr>
            </w:pPr>
            <w:r w:rsidRPr="00A84FD5">
              <w:rPr>
                <w:color w:val="000000"/>
                <w:sz w:val="20"/>
                <w:szCs w:val="20"/>
              </w:rPr>
              <w:t>3,959</w:t>
            </w:r>
          </w:p>
        </w:tc>
        <w:tc>
          <w:tcPr>
            <w:tcW w:w="815" w:type="dxa"/>
          </w:tcPr>
          <w:p w:rsidR="00A84FD5" w:rsidRPr="00A84FD5" w:rsidRDefault="00A84FD5" w:rsidP="00FE1151">
            <w:pPr>
              <w:pStyle w:val="ConsPlusNormal"/>
              <w:jc w:val="center"/>
              <w:rPr>
                <w:sz w:val="20"/>
                <w:szCs w:val="20"/>
              </w:rPr>
            </w:pPr>
            <w:r w:rsidRPr="00A84FD5">
              <w:rPr>
                <w:color w:val="000000"/>
                <w:sz w:val="20"/>
                <w:szCs w:val="20"/>
              </w:rPr>
              <w:t>1,371</w:t>
            </w:r>
          </w:p>
        </w:tc>
        <w:tc>
          <w:tcPr>
            <w:tcW w:w="1065" w:type="dxa"/>
          </w:tcPr>
          <w:p w:rsidR="00A84FD5" w:rsidRPr="00A84FD5" w:rsidRDefault="00A84FD5" w:rsidP="00FE1151">
            <w:pPr>
              <w:pStyle w:val="ConsPlusNormal"/>
              <w:jc w:val="center"/>
              <w:rPr>
                <w:sz w:val="20"/>
                <w:szCs w:val="20"/>
              </w:rPr>
            </w:pPr>
            <w:r w:rsidRPr="00A84FD5">
              <w:rPr>
                <w:color w:val="000000"/>
                <w:sz w:val="20"/>
                <w:szCs w:val="20"/>
              </w:rPr>
              <w:t>46,764</w:t>
            </w:r>
          </w:p>
        </w:tc>
        <w:tc>
          <w:tcPr>
            <w:tcW w:w="1115" w:type="dxa"/>
          </w:tcPr>
          <w:p w:rsidR="00A84FD5" w:rsidRPr="00A84FD5" w:rsidRDefault="00A84FD5" w:rsidP="00FE1151">
            <w:pPr>
              <w:pStyle w:val="ConsPlusNormal"/>
              <w:jc w:val="center"/>
              <w:rPr>
                <w:sz w:val="20"/>
                <w:szCs w:val="20"/>
              </w:rPr>
            </w:pPr>
            <w:r w:rsidRPr="00A84FD5">
              <w:rPr>
                <w:color w:val="000000"/>
                <w:sz w:val="20"/>
                <w:szCs w:val="20"/>
              </w:rPr>
              <w:t>301,721</w:t>
            </w:r>
          </w:p>
        </w:tc>
        <w:tc>
          <w:tcPr>
            <w:tcW w:w="915" w:type="dxa"/>
          </w:tcPr>
          <w:p w:rsidR="00A84FD5" w:rsidRPr="00A84FD5" w:rsidRDefault="00A84FD5" w:rsidP="00FE1151">
            <w:pPr>
              <w:pStyle w:val="ConsPlusNormal"/>
              <w:jc w:val="center"/>
              <w:rPr>
                <w:sz w:val="20"/>
                <w:szCs w:val="20"/>
              </w:rPr>
            </w:pPr>
            <w:r w:rsidRPr="00A84FD5">
              <w:rPr>
                <w:sz w:val="20"/>
                <w:szCs w:val="20"/>
              </w:rPr>
              <w:t>-</w:t>
            </w:r>
          </w:p>
        </w:tc>
        <w:tc>
          <w:tcPr>
            <w:tcW w:w="1065" w:type="dxa"/>
          </w:tcPr>
          <w:p w:rsidR="00A84FD5" w:rsidRPr="00A84FD5" w:rsidRDefault="00A84FD5" w:rsidP="00FE1151">
            <w:pPr>
              <w:pStyle w:val="ConsPlusNormal"/>
              <w:jc w:val="center"/>
              <w:rPr>
                <w:sz w:val="20"/>
                <w:szCs w:val="20"/>
              </w:rPr>
            </w:pPr>
            <w:r w:rsidRPr="00A84FD5">
              <w:rPr>
                <w:color w:val="000000"/>
                <w:sz w:val="20"/>
                <w:szCs w:val="20"/>
              </w:rPr>
              <w:t>3,803</w:t>
            </w:r>
          </w:p>
        </w:tc>
        <w:tc>
          <w:tcPr>
            <w:tcW w:w="866" w:type="dxa"/>
          </w:tcPr>
          <w:p w:rsidR="00A84FD5" w:rsidRPr="00A84FD5" w:rsidRDefault="00A84FD5" w:rsidP="00FE1151">
            <w:pPr>
              <w:pStyle w:val="ConsPlusNormal"/>
              <w:jc w:val="center"/>
              <w:rPr>
                <w:sz w:val="20"/>
                <w:szCs w:val="20"/>
              </w:rPr>
            </w:pPr>
            <w:r w:rsidRPr="00A84FD5">
              <w:rPr>
                <w:color w:val="000000"/>
                <w:sz w:val="20"/>
                <w:szCs w:val="20"/>
              </w:rPr>
              <w:t>1,317</w:t>
            </w:r>
          </w:p>
        </w:tc>
        <w:tc>
          <w:tcPr>
            <w:tcW w:w="1065" w:type="dxa"/>
          </w:tcPr>
          <w:p w:rsidR="00A84FD5" w:rsidRPr="00A84FD5" w:rsidRDefault="00A84FD5" w:rsidP="00FE1151">
            <w:pPr>
              <w:pStyle w:val="ConsPlusNormal"/>
              <w:jc w:val="center"/>
              <w:rPr>
                <w:sz w:val="20"/>
                <w:szCs w:val="20"/>
              </w:rPr>
            </w:pPr>
            <w:r w:rsidRPr="00A84FD5">
              <w:rPr>
                <w:color w:val="000000"/>
                <w:sz w:val="20"/>
                <w:szCs w:val="20"/>
              </w:rPr>
              <w:t>44,913</w:t>
            </w:r>
          </w:p>
        </w:tc>
        <w:tc>
          <w:tcPr>
            <w:tcW w:w="1065" w:type="dxa"/>
          </w:tcPr>
          <w:p w:rsidR="00A84FD5" w:rsidRPr="00A84FD5" w:rsidRDefault="00A84FD5" w:rsidP="00FE1151">
            <w:pPr>
              <w:pStyle w:val="ConsPlusNormal"/>
              <w:jc w:val="center"/>
              <w:rPr>
                <w:sz w:val="20"/>
                <w:szCs w:val="20"/>
              </w:rPr>
            </w:pPr>
            <w:r w:rsidRPr="00A84FD5">
              <w:rPr>
                <w:color w:val="000000"/>
                <w:sz w:val="20"/>
                <w:szCs w:val="20"/>
              </w:rPr>
              <w:t>289,780</w:t>
            </w:r>
          </w:p>
        </w:tc>
      </w:tr>
      <w:tr w:rsidR="00A84FD5" w:rsidRPr="00A84FD5" w:rsidTr="00FE1151">
        <w:tc>
          <w:tcPr>
            <w:tcW w:w="865" w:type="dxa"/>
            <w:vMerge w:val="restart"/>
          </w:tcPr>
          <w:p w:rsidR="00A84FD5" w:rsidRPr="00A84FD5" w:rsidRDefault="00A84FD5" w:rsidP="00FE1151">
            <w:pPr>
              <w:pStyle w:val="ConsPlusNormal"/>
              <w:jc w:val="center"/>
              <w:rPr>
                <w:sz w:val="20"/>
                <w:szCs w:val="20"/>
              </w:rPr>
            </w:pPr>
            <w:r w:rsidRPr="00A84FD5">
              <w:rPr>
                <w:sz w:val="20"/>
                <w:szCs w:val="20"/>
              </w:rPr>
              <w:t>2.2</w:t>
            </w:r>
          </w:p>
        </w:tc>
        <w:tc>
          <w:tcPr>
            <w:tcW w:w="13877" w:type="dxa"/>
            <w:gridSpan w:val="12"/>
          </w:tcPr>
          <w:p w:rsidR="00A84FD5" w:rsidRPr="00A84FD5" w:rsidRDefault="00A84FD5" w:rsidP="00FE1151">
            <w:pPr>
              <w:pStyle w:val="ConsPlusNormal"/>
              <w:rPr>
                <w:sz w:val="20"/>
                <w:szCs w:val="20"/>
              </w:rPr>
            </w:pPr>
            <w:r w:rsidRPr="00A84FD5">
              <w:rPr>
                <w:sz w:val="20"/>
                <w:szCs w:val="20"/>
              </w:rPr>
              <w:t>Население и приравненные к нему категории потребителей (сверх социальной нормы потребления электроэнергии)</w:t>
            </w:r>
          </w:p>
        </w:tc>
      </w:tr>
      <w:tr w:rsidR="00A84FD5" w:rsidRPr="00A84FD5" w:rsidTr="00FE1151">
        <w:tc>
          <w:tcPr>
            <w:tcW w:w="865" w:type="dxa"/>
            <w:vMerge/>
          </w:tcPr>
          <w:p w:rsidR="00A84FD5" w:rsidRPr="00A84FD5" w:rsidRDefault="00A84FD5" w:rsidP="00FE1151">
            <w:pPr>
              <w:rPr>
                <w:sz w:val="20"/>
                <w:szCs w:val="20"/>
              </w:rPr>
            </w:pPr>
          </w:p>
        </w:tc>
        <w:tc>
          <w:tcPr>
            <w:tcW w:w="2561" w:type="dxa"/>
          </w:tcPr>
          <w:p w:rsidR="00A84FD5" w:rsidRPr="00A84FD5" w:rsidRDefault="00A84FD5" w:rsidP="00FE1151">
            <w:pPr>
              <w:pStyle w:val="ConsPlusNormal"/>
              <w:rPr>
                <w:sz w:val="20"/>
                <w:szCs w:val="20"/>
              </w:rPr>
            </w:pPr>
            <w:r w:rsidRPr="00A84FD5">
              <w:rPr>
                <w:sz w:val="20"/>
                <w:szCs w:val="20"/>
              </w:rPr>
              <w:t>Величина заявленной мощности (в том числе с учетом дифференциации по двум и по трем зонам суток)</w:t>
            </w:r>
          </w:p>
        </w:tc>
        <w:tc>
          <w:tcPr>
            <w:tcW w:w="1215" w:type="dxa"/>
          </w:tcPr>
          <w:p w:rsidR="00A84FD5" w:rsidRPr="00A84FD5" w:rsidRDefault="00A84FD5" w:rsidP="00FE1151">
            <w:pPr>
              <w:pStyle w:val="ConsPlusNormal"/>
              <w:jc w:val="center"/>
              <w:rPr>
                <w:sz w:val="20"/>
                <w:szCs w:val="20"/>
              </w:rPr>
            </w:pPr>
            <w:r w:rsidRPr="00A84FD5">
              <w:rPr>
                <w:sz w:val="20"/>
                <w:szCs w:val="20"/>
              </w:rPr>
              <w:t>МВт</w:t>
            </w:r>
          </w:p>
        </w:tc>
        <w:tc>
          <w:tcPr>
            <w:tcW w:w="965" w:type="dxa"/>
          </w:tcPr>
          <w:p w:rsidR="00A84FD5" w:rsidRPr="00A84FD5" w:rsidRDefault="00A84FD5" w:rsidP="00FE1151">
            <w:pPr>
              <w:pStyle w:val="ConsPlusNormal"/>
              <w:jc w:val="center"/>
              <w:rPr>
                <w:sz w:val="20"/>
                <w:szCs w:val="20"/>
              </w:rPr>
            </w:pPr>
            <w:r w:rsidRPr="00A84FD5">
              <w:rPr>
                <w:sz w:val="20"/>
                <w:szCs w:val="20"/>
              </w:rPr>
              <w:t>-</w:t>
            </w:r>
          </w:p>
        </w:tc>
        <w:tc>
          <w:tcPr>
            <w:tcW w:w="1165" w:type="dxa"/>
          </w:tcPr>
          <w:p w:rsidR="00A84FD5" w:rsidRPr="00A84FD5" w:rsidRDefault="00A84FD5" w:rsidP="00FE1151">
            <w:pPr>
              <w:pStyle w:val="ConsPlusNormal"/>
              <w:jc w:val="center"/>
              <w:rPr>
                <w:sz w:val="20"/>
                <w:szCs w:val="20"/>
              </w:rPr>
            </w:pPr>
            <w:r w:rsidRPr="00A84FD5">
              <w:rPr>
                <w:color w:val="000000"/>
                <w:sz w:val="20"/>
                <w:szCs w:val="20"/>
              </w:rPr>
              <w:t>1,316</w:t>
            </w:r>
          </w:p>
        </w:tc>
        <w:tc>
          <w:tcPr>
            <w:tcW w:w="815" w:type="dxa"/>
          </w:tcPr>
          <w:p w:rsidR="00A84FD5" w:rsidRPr="00A84FD5" w:rsidRDefault="00A84FD5" w:rsidP="00FE1151">
            <w:pPr>
              <w:pStyle w:val="ConsPlusNormal"/>
              <w:jc w:val="center"/>
              <w:rPr>
                <w:sz w:val="20"/>
                <w:szCs w:val="20"/>
              </w:rPr>
            </w:pPr>
            <w:r w:rsidRPr="00A84FD5">
              <w:rPr>
                <w:color w:val="000000"/>
                <w:sz w:val="20"/>
                <w:szCs w:val="20"/>
              </w:rPr>
              <w:t>0,456</w:t>
            </w:r>
          </w:p>
        </w:tc>
        <w:tc>
          <w:tcPr>
            <w:tcW w:w="1065" w:type="dxa"/>
          </w:tcPr>
          <w:p w:rsidR="00A84FD5" w:rsidRPr="00A84FD5" w:rsidRDefault="00A84FD5" w:rsidP="00FE1151">
            <w:pPr>
              <w:pStyle w:val="ConsPlusNormal"/>
              <w:jc w:val="center"/>
              <w:rPr>
                <w:sz w:val="20"/>
                <w:szCs w:val="20"/>
              </w:rPr>
            </w:pPr>
            <w:r w:rsidRPr="00A84FD5">
              <w:rPr>
                <w:color w:val="000000"/>
                <w:sz w:val="20"/>
                <w:szCs w:val="20"/>
              </w:rPr>
              <w:t>15,548</w:t>
            </w:r>
          </w:p>
        </w:tc>
        <w:tc>
          <w:tcPr>
            <w:tcW w:w="1115" w:type="dxa"/>
          </w:tcPr>
          <w:p w:rsidR="00A84FD5" w:rsidRPr="00A84FD5" w:rsidRDefault="00A84FD5" w:rsidP="00FE1151">
            <w:pPr>
              <w:pStyle w:val="ConsPlusNormal"/>
              <w:jc w:val="center"/>
              <w:rPr>
                <w:sz w:val="20"/>
                <w:szCs w:val="20"/>
              </w:rPr>
            </w:pPr>
            <w:r w:rsidRPr="00A84FD5">
              <w:rPr>
                <w:color w:val="000000"/>
                <w:sz w:val="20"/>
                <w:szCs w:val="20"/>
              </w:rPr>
              <w:t>100,318</w:t>
            </w:r>
          </w:p>
        </w:tc>
        <w:tc>
          <w:tcPr>
            <w:tcW w:w="915" w:type="dxa"/>
          </w:tcPr>
          <w:p w:rsidR="00A84FD5" w:rsidRPr="00A84FD5" w:rsidRDefault="00A84FD5" w:rsidP="00FE1151">
            <w:pPr>
              <w:pStyle w:val="ConsPlusNormal"/>
              <w:jc w:val="center"/>
              <w:rPr>
                <w:sz w:val="20"/>
                <w:szCs w:val="20"/>
              </w:rPr>
            </w:pPr>
            <w:r w:rsidRPr="00A84FD5">
              <w:rPr>
                <w:sz w:val="20"/>
                <w:szCs w:val="20"/>
              </w:rPr>
              <w:t>-</w:t>
            </w:r>
          </w:p>
        </w:tc>
        <w:tc>
          <w:tcPr>
            <w:tcW w:w="1065" w:type="dxa"/>
          </w:tcPr>
          <w:p w:rsidR="00A84FD5" w:rsidRPr="00A84FD5" w:rsidRDefault="00A84FD5" w:rsidP="00FE1151">
            <w:pPr>
              <w:pStyle w:val="ConsPlusNormal"/>
              <w:jc w:val="center"/>
              <w:rPr>
                <w:sz w:val="20"/>
                <w:szCs w:val="20"/>
              </w:rPr>
            </w:pPr>
            <w:r w:rsidRPr="00A84FD5">
              <w:rPr>
                <w:color w:val="000000"/>
                <w:sz w:val="20"/>
                <w:szCs w:val="20"/>
              </w:rPr>
              <w:t>1,263</w:t>
            </w:r>
          </w:p>
        </w:tc>
        <w:tc>
          <w:tcPr>
            <w:tcW w:w="866" w:type="dxa"/>
          </w:tcPr>
          <w:p w:rsidR="00A84FD5" w:rsidRPr="00A84FD5" w:rsidRDefault="00A84FD5" w:rsidP="00FE1151">
            <w:pPr>
              <w:pStyle w:val="ConsPlusNormal"/>
              <w:jc w:val="center"/>
              <w:rPr>
                <w:sz w:val="20"/>
                <w:szCs w:val="20"/>
              </w:rPr>
            </w:pPr>
            <w:r w:rsidRPr="00A84FD5">
              <w:rPr>
                <w:color w:val="000000"/>
                <w:sz w:val="20"/>
                <w:szCs w:val="20"/>
              </w:rPr>
              <w:t>0,437</w:t>
            </w:r>
          </w:p>
        </w:tc>
        <w:tc>
          <w:tcPr>
            <w:tcW w:w="1065" w:type="dxa"/>
          </w:tcPr>
          <w:p w:rsidR="00A84FD5" w:rsidRPr="00A84FD5" w:rsidRDefault="00A84FD5" w:rsidP="00FE1151">
            <w:pPr>
              <w:pStyle w:val="ConsPlusNormal"/>
              <w:jc w:val="center"/>
              <w:rPr>
                <w:sz w:val="20"/>
                <w:szCs w:val="20"/>
              </w:rPr>
            </w:pPr>
            <w:r w:rsidRPr="00A84FD5">
              <w:rPr>
                <w:color w:val="000000"/>
                <w:sz w:val="20"/>
                <w:szCs w:val="20"/>
              </w:rPr>
              <w:t>14,918</w:t>
            </w:r>
          </w:p>
        </w:tc>
        <w:tc>
          <w:tcPr>
            <w:tcW w:w="1065" w:type="dxa"/>
          </w:tcPr>
          <w:p w:rsidR="00A84FD5" w:rsidRPr="00A84FD5" w:rsidRDefault="00A84FD5" w:rsidP="00FE1151">
            <w:pPr>
              <w:pStyle w:val="ConsPlusNormal"/>
              <w:jc w:val="center"/>
              <w:rPr>
                <w:sz w:val="20"/>
                <w:szCs w:val="20"/>
              </w:rPr>
            </w:pPr>
            <w:r w:rsidRPr="00A84FD5">
              <w:rPr>
                <w:color w:val="000000"/>
                <w:sz w:val="20"/>
                <w:szCs w:val="20"/>
              </w:rPr>
              <w:t>96,254</w:t>
            </w:r>
          </w:p>
        </w:tc>
      </w:tr>
      <w:tr w:rsidR="00A84FD5" w:rsidRPr="00A84FD5" w:rsidTr="00FE1151">
        <w:tc>
          <w:tcPr>
            <w:tcW w:w="865" w:type="dxa"/>
          </w:tcPr>
          <w:p w:rsidR="00A84FD5" w:rsidRPr="00A84FD5" w:rsidRDefault="00A84FD5" w:rsidP="00FE1151">
            <w:pPr>
              <w:pStyle w:val="ConsPlusNormal"/>
              <w:jc w:val="center"/>
              <w:rPr>
                <w:sz w:val="20"/>
                <w:szCs w:val="20"/>
              </w:rPr>
            </w:pPr>
            <w:r w:rsidRPr="00A84FD5">
              <w:rPr>
                <w:sz w:val="20"/>
                <w:szCs w:val="20"/>
              </w:rPr>
              <w:t>2.3</w:t>
            </w:r>
          </w:p>
        </w:tc>
        <w:tc>
          <w:tcPr>
            <w:tcW w:w="2561" w:type="dxa"/>
          </w:tcPr>
          <w:p w:rsidR="00A84FD5" w:rsidRPr="00A84FD5" w:rsidRDefault="00A84FD5" w:rsidP="00FE1151">
            <w:pPr>
              <w:pStyle w:val="ConsPlusNormal"/>
              <w:rPr>
                <w:sz w:val="20"/>
                <w:szCs w:val="20"/>
              </w:rPr>
            </w:pPr>
            <w:r w:rsidRPr="00A84FD5">
              <w:rPr>
                <w:sz w:val="20"/>
                <w:szCs w:val="20"/>
              </w:rPr>
              <w:t>Величина заявленной мощности потребителей, не относящихся к населению и приравненным к нему категориям потребителей</w:t>
            </w:r>
          </w:p>
        </w:tc>
        <w:tc>
          <w:tcPr>
            <w:tcW w:w="1215" w:type="dxa"/>
          </w:tcPr>
          <w:p w:rsidR="00A84FD5" w:rsidRPr="00A84FD5" w:rsidRDefault="00A84FD5" w:rsidP="00FE1151">
            <w:pPr>
              <w:pStyle w:val="ConsPlusNormal"/>
              <w:jc w:val="center"/>
              <w:rPr>
                <w:sz w:val="20"/>
                <w:szCs w:val="20"/>
              </w:rPr>
            </w:pPr>
            <w:r w:rsidRPr="00A84FD5">
              <w:rPr>
                <w:sz w:val="20"/>
                <w:szCs w:val="20"/>
              </w:rPr>
              <w:t>МВт</w:t>
            </w:r>
          </w:p>
        </w:tc>
        <w:tc>
          <w:tcPr>
            <w:tcW w:w="965" w:type="dxa"/>
          </w:tcPr>
          <w:p w:rsidR="00A84FD5" w:rsidRPr="00A84FD5" w:rsidRDefault="00A84FD5" w:rsidP="00FE1151">
            <w:pPr>
              <w:pStyle w:val="ConsPlusNormal"/>
              <w:jc w:val="center"/>
              <w:rPr>
                <w:sz w:val="20"/>
                <w:szCs w:val="20"/>
              </w:rPr>
            </w:pPr>
            <w:r w:rsidRPr="00A84FD5">
              <w:rPr>
                <w:sz w:val="20"/>
                <w:szCs w:val="20"/>
              </w:rPr>
              <w:t>32,07</w:t>
            </w:r>
          </w:p>
        </w:tc>
        <w:tc>
          <w:tcPr>
            <w:tcW w:w="1165" w:type="dxa"/>
          </w:tcPr>
          <w:p w:rsidR="00A84FD5" w:rsidRPr="00A84FD5" w:rsidRDefault="00A84FD5" w:rsidP="00FE1151">
            <w:pPr>
              <w:pStyle w:val="ConsPlusNormal"/>
              <w:jc w:val="center"/>
              <w:rPr>
                <w:sz w:val="20"/>
                <w:szCs w:val="20"/>
              </w:rPr>
            </w:pPr>
            <w:r w:rsidRPr="00A84FD5">
              <w:rPr>
                <w:sz w:val="20"/>
                <w:szCs w:val="20"/>
              </w:rPr>
              <w:t>748,99</w:t>
            </w:r>
          </w:p>
        </w:tc>
        <w:tc>
          <w:tcPr>
            <w:tcW w:w="815" w:type="dxa"/>
          </w:tcPr>
          <w:p w:rsidR="00A84FD5" w:rsidRPr="00A84FD5" w:rsidRDefault="00A84FD5" w:rsidP="00FE1151">
            <w:pPr>
              <w:pStyle w:val="ConsPlusNormal"/>
              <w:jc w:val="center"/>
              <w:rPr>
                <w:sz w:val="20"/>
                <w:szCs w:val="20"/>
              </w:rPr>
            </w:pPr>
            <w:r w:rsidRPr="00A84FD5">
              <w:rPr>
                <w:sz w:val="20"/>
                <w:szCs w:val="20"/>
              </w:rPr>
              <w:t>23,49</w:t>
            </w:r>
          </w:p>
        </w:tc>
        <w:tc>
          <w:tcPr>
            <w:tcW w:w="1065" w:type="dxa"/>
          </w:tcPr>
          <w:p w:rsidR="00A84FD5" w:rsidRPr="00A84FD5" w:rsidRDefault="00A84FD5" w:rsidP="00FE1151">
            <w:pPr>
              <w:pStyle w:val="ConsPlusNormal"/>
              <w:jc w:val="center"/>
              <w:rPr>
                <w:sz w:val="20"/>
                <w:szCs w:val="20"/>
              </w:rPr>
            </w:pPr>
            <w:r w:rsidRPr="00A84FD5">
              <w:rPr>
                <w:sz w:val="20"/>
                <w:szCs w:val="20"/>
              </w:rPr>
              <w:t>380,71</w:t>
            </w:r>
          </w:p>
        </w:tc>
        <w:tc>
          <w:tcPr>
            <w:tcW w:w="1115" w:type="dxa"/>
          </w:tcPr>
          <w:p w:rsidR="00A84FD5" w:rsidRPr="00A84FD5" w:rsidRDefault="00A84FD5" w:rsidP="00FE1151">
            <w:pPr>
              <w:pStyle w:val="ConsPlusNormal"/>
              <w:jc w:val="center"/>
              <w:rPr>
                <w:sz w:val="20"/>
                <w:szCs w:val="20"/>
              </w:rPr>
            </w:pPr>
            <w:r w:rsidRPr="00A84FD5">
              <w:rPr>
                <w:sz w:val="20"/>
                <w:szCs w:val="20"/>
              </w:rPr>
              <w:t>87,00</w:t>
            </w:r>
          </w:p>
        </w:tc>
        <w:tc>
          <w:tcPr>
            <w:tcW w:w="915" w:type="dxa"/>
          </w:tcPr>
          <w:p w:rsidR="00A84FD5" w:rsidRPr="00A84FD5" w:rsidRDefault="00A84FD5" w:rsidP="00FE1151">
            <w:pPr>
              <w:pStyle w:val="ConsPlusNormal"/>
              <w:jc w:val="center"/>
              <w:rPr>
                <w:sz w:val="20"/>
                <w:szCs w:val="20"/>
              </w:rPr>
            </w:pPr>
            <w:r w:rsidRPr="00A84FD5">
              <w:rPr>
                <w:sz w:val="20"/>
                <w:szCs w:val="20"/>
              </w:rPr>
              <w:t>0</w:t>
            </w:r>
          </w:p>
        </w:tc>
        <w:tc>
          <w:tcPr>
            <w:tcW w:w="1065" w:type="dxa"/>
          </w:tcPr>
          <w:p w:rsidR="00A84FD5" w:rsidRPr="00A84FD5" w:rsidRDefault="00A84FD5" w:rsidP="00FE1151">
            <w:pPr>
              <w:pStyle w:val="ConsPlusNormal"/>
              <w:jc w:val="center"/>
              <w:rPr>
                <w:sz w:val="20"/>
                <w:szCs w:val="20"/>
              </w:rPr>
            </w:pPr>
            <w:r w:rsidRPr="00A84FD5">
              <w:rPr>
                <w:sz w:val="20"/>
                <w:szCs w:val="20"/>
              </w:rPr>
              <w:t>735,30</w:t>
            </w:r>
          </w:p>
        </w:tc>
        <w:tc>
          <w:tcPr>
            <w:tcW w:w="866" w:type="dxa"/>
          </w:tcPr>
          <w:p w:rsidR="00A84FD5" w:rsidRPr="00A84FD5" w:rsidRDefault="00A84FD5" w:rsidP="00FE1151">
            <w:pPr>
              <w:pStyle w:val="ConsPlusNormal"/>
              <w:jc w:val="center"/>
              <w:rPr>
                <w:sz w:val="20"/>
                <w:szCs w:val="20"/>
              </w:rPr>
            </w:pPr>
            <w:r w:rsidRPr="00A84FD5">
              <w:rPr>
                <w:sz w:val="20"/>
                <w:szCs w:val="20"/>
              </w:rPr>
              <w:t>23,09</w:t>
            </w:r>
          </w:p>
        </w:tc>
        <w:tc>
          <w:tcPr>
            <w:tcW w:w="1065" w:type="dxa"/>
          </w:tcPr>
          <w:p w:rsidR="00A84FD5" w:rsidRPr="00A84FD5" w:rsidRDefault="00A84FD5" w:rsidP="00FE1151">
            <w:pPr>
              <w:pStyle w:val="ConsPlusNormal"/>
              <w:jc w:val="center"/>
              <w:rPr>
                <w:sz w:val="20"/>
                <w:szCs w:val="20"/>
              </w:rPr>
            </w:pPr>
            <w:r w:rsidRPr="00A84FD5">
              <w:rPr>
                <w:sz w:val="20"/>
                <w:szCs w:val="20"/>
              </w:rPr>
              <w:t>375,03</w:t>
            </w:r>
          </w:p>
        </w:tc>
        <w:tc>
          <w:tcPr>
            <w:tcW w:w="1065" w:type="dxa"/>
          </w:tcPr>
          <w:p w:rsidR="00A84FD5" w:rsidRPr="00A84FD5" w:rsidRDefault="00A84FD5" w:rsidP="00FE1151">
            <w:pPr>
              <w:pStyle w:val="ConsPlusNormal"/>
              <w:jc w:val="center"/>
              <w:rPr>
                <w:sz w:val="20"/>
                <w:szCs w:val="20"/>
              </w:rPr>
            </w:pPr>
            <w:r w:rsidRPr="00A84FD5">
              <w:rPr>
                <w:sz w:val="20"/>
                <w:szCs w:val="20"/>
              </w:rPr>
              <w:t>93,99</w:t>
            </w:r>
          </w:p>
        </w:tc>
      </w:tr>
    </w:tbl>
    <w:p w:rsidR="00A84FD5" w:rsidRDefault="00A84FD5" w:rsidP="005539F1">
      <w:pPr>
        <w:spacing w:after="0" w:line="240" w:lineRule="auto"/>
        <w:jc w:val="center"/>
        <w:rPr>
          <w:rFonts w:ascii="Times New Roman" w:hAnsi="Times New Roman"/>
          <w:sz w:val="24"/>
          <w:szCs w:val="24"/>
        </w:rPr>
      </w:pPr>
    </w:p>
    <w:p w:rsidR="00A84FD5" w:rsidRDefault="00A84FD5" w:rsidP="005539F1">
      <w:pPr>
        <w:spacing w:after="0" w:line="240" w:lineRule="auto"/>
        <w:jc w:val="center"/>
        <w:rPr>
          <w:rFonts w:ascii="Times New Roman" w:hAnsi="Times New Roman"/>
          <w:sz w:val="24"/>
          <w:szCs w:val="24"/>
        </w:rPr>
      </w:pPr>
    </w:p>
    <w:p w:rsidR="00E72B56" w:rsidRDefault="00E72B56" w:rsidP="005539F1">
      <w:pPr>
        <w:spacing w:after="0" w:line="240" w:lineRule="auto"/>
        <w:jc w:val="center"/>
        <w:rPr>
          <w:rFonts w:ascii="Times New Roman" w:hAnsi="Times New Roman"/>
          <w:sz w:val="24"/>
          <w:szCs w:val="24"/>
        </w:rPr>
      </w:pPr>
    </w:p>
    <w:p w:rsidR="00E72B56" w:rsidRDefault="00E72B56" w:rsidP="005539F1">
      <w:pPr>
        <w:spacing w:after="0" w:line="240" w:lineRule="auto"/>
        <w:jc w:val="center"/>
        <w:rPr>
          <w:rFonts w:ascii="Times New Roman" w:hAnsi="Times New Roman"/>
          <w:sz w:val="24"/>
          <w:szCs w:val="24"/>
        </w:rPr>
      </w:pPr>
    </w:p>
    <w:p w:rsidR="00E72B56" w:rsidRDefault="00E72B56" w:rsidP="005539F1">
      <w:pPr>
        <w:spacing w:after="0" w:line="240" w:lineRule="auto"/>
        <w:jc w:val="center"/>
        <w:rPr>
          <w:rFonts w:ascii="Times New Roman" w:hAnsi="Times New Roman"/>
          <w:sz w:val="24"/>
          <w:szCs w:val="24"/>
        </w:rPr>
      </w:pPr>
    </w:p>
    <w:p w:rsidR="00E72B56" w:rsidRDefault="00E72B56" w:rsidP="005539F1">
      <w:pPr>
        <w:spacing w:after="0" w:line="240" w:lineRule="auto"/>
        <w:jc w:val="center"/>
        <w:rPr>
          <w:rFonts w:ascii="Times New Roman" w:hAnsi="Times New Roman"/>
          <w:sz w:val="24"/>
          <w:szCs w:val="24"/>
        </w:rPr>
      </w:pPr>
    </w:p>
    <w:p w:rsidR="00E72B56" w:rsidRDefault="00E72B56" w:rsidP="005539F1">
      <w:pPr>
        <w:spacing w:after="0" w:line="240" w:lineRule="auto"/>
        <w:jc w:val="center"/>
        <w:rPr>
          <w:rFonts w:ascii="Times New Roman" w:hAnsi="Times New Roman"/>
          <w:sz w:val="24"/>
          <w:szCs w:val="24"/>
        </w:rPr>
      </w:pPr>
    </w:p>
    <w:p w:rsidR="00E72B56" w:rsidRDefault="00E72B56" w:rsidP="005539F1">
      <w:pPr>
        <w:spacing w:after="0" w:line="240" w:lineRule="auto"/>
        <w:jc w:val="center"/>
        <w:rPr>
          <w:rFonts w:ascii="Times New Roman" w:hAnsi="Times New Roman"/>
          <w:sz w:val="24"/>
          <w:szCs w:val="24"/>
        </w:rPr>
      </w:pPr>
    </w:p>
    <w:p w:rsidR="00E72B56" w:rsidRDefault="00E72B56" w:rsidP="005539F1">
      <w:pPr>
        <w:spacing w:after="0" w:line="240" w:lineRule="auto"/>
        <w:jc w:val="center"/>
        <w:rPr>
          <w:rFonts w:ascii="Times New Roman" w:hAnsi="Times New Roman"/>
          <w:sz w:val="24"/>
          <w:szCs w:val="24"/>
        </w:rPr>
      </w:pPr>
    </w:p>
    <w:p w:rsidR="00E72B56" w:rsidRDefault="00E72B56" w:rsidP="005539F1">
      <w:pPr>
        <w:spacing w:after="0" w:line="240" w:lineRule="auto"/>
        <w:jc w:val="center"/>
        <w:rPr>
          <w:rFonts w:ascii="Times New Roman" w:hAnsi="Times New Roman"/>
          <w:sz w:val="24"/>
          <w:szCs w:val="24"/>
        </w:rPr>
      </w:pPr>
    </w:p>
    <w:p w:rsidR="00E72B56" w:rsidRDefault="00E72B56" w:rsidP="005539F1">
      <w:pPr>
        <w:spacing w:after="0" w:line="240" w:lineRule="auto"/>
        <w:jc w:val="center"/>
        <w:rPr>
          <w:rFonts w:ascii="Times New Roman" w:hAnsi="Times New Roman"/>
          <w:sz w:val="24"/>
          <w:szCs w:val="24"/>
        </w:rPr>
      </w:pPr>
    </w:p>
    <w:p w:rsidR="00E72B56" w:rsidRDefault="00E72B56" w:rsidP="005539F1">
      <w:pPr>
        <w:spacing w:after="0" w:line="240" w:lineRule="auto"/>
        <w:jc w:val="center"/>
        <w:rPr>
          <w:rFonts w:ascii="Times New Roman" w:hAnsi="Times New Roman"/>
          <w:sz w:val="24"/>
          <w:szCs w:val="24"/>
        </w:rPr>
      </w:pPr>
    </w:p>
    <w:p w:rsidR="00E72B56" w:rsidRDefault="00E72B56" w:rsidP="005539F1">
      <w:pPr>
        <w:spacing w:after="0" w:line="240" w:lineRule="auto"/>
        <w:jc w:val="center"/>
        <w:rPr>
          <w:rFonts w:ascii="Times New Roman" w:hAnsi="Times New Roman"/>
          <w:sz w:val="24"/>
          <w:szCs w:val="24"/>
        </w:rPr>
      </w:pPr>
    </w:p>
    <w:p w:rsidR="00E72B56" w:rsidRDefault="00E72B56" w:rsidP="005539F1">
      <w:pPr>
        <w:spacing w:after="0" w:line="240" w:lineRule="auto"/>
        <w:jc w:val="center"/>
        <w:rPr>
          <w:rFonts w:ascii="Times New Roman" w:hAnsi="Times New Roman"/>
          <w:sz w:val="24"/>
          <w:szCs w:val="24"/>
        </w:rPr>
      </w:pPr>
    </w:p>
    <w:p w:rsidR="00E72B56" w:rsidRDefault="00E72B56" w:rsidP="005539F1">
      <w:pPr>
        <w:spacing w:after="0" w:line="240" w:lineRule="auto"/>
        <w:jc w:val="center"/>
        <w:rPr>
          <w:rFonts w:ascii="Times New Roman" w:hAnsi="Times New Roman"/>
          <w:sz w:val="24"/>
          <w:szCs w:val="24"/>
        </w:rPr>
      </w:pPr>
    </w:p>
    <w:p w:rsidR="00E72B56" w:rsidRDefault="00E72B56" w:rsidP="005539F1">
      <w:pPr>
        <w:spacing w:after="0" w:line="240" w:lineRule="auto"/>
        <w:jc w:val="center"/>
        <w:rPr>
          <w:rFonts w:ascii="Times New Roman" w:hAnsi="Times New Roman"/>
          <w:sz w:val="24"/>
          <w:szCs w:val="24"/>
        </w:rPr>
      </w:pPr>
    </w:p>
    <w:tbl>
      <w:tblPr>
        <w:tblStyle w:val="a3"/>
        <w:tblW w:w="1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gridCol w:w="4929"/>
      </w:tblGrid>
      <w:tr w:rsidR="00A22263" w:rsidTr="00A84FD5">
        <w:tc>
          <w:tcPr>
            <w:tcW w:w="4928" w:type="dxa"/>
          </w:tcPr>
          <w:p w:rsidR="00A22263" w:rsidRDefault="00A22263" w:rsidP="00C77F03">
            <w:pPr>
              <w:rPr>
                <w:rFonts w:ascii="Times New Roman" w:hAnsi="Times New Roman"/>
                <w:sz w:val="24"/>
                <w:szCs w:val="24"/>
              </w:rPr>
            </w:pPr>
            <w:r>
              <w:rPr>
                <w:rFonts w:ascii="Times New Roman" w:hAnsi="Times New Roman"/>
                <w:sz w:val="24"/>
                <w:szCs w:val="24"/>
              </w:rPr>
              <w:lastRenderedPageBreak/>
              <w:br w:type="page"/>
            </w:r>
          </w:p>
        </w:tc>
        <w:tc>
          <w:tcPr>
            <w:tcW w:w="4929" w:type="dxa"/>
          </w:tcPr>
          <w:p w:rsidR="00A22263" w:rsidRDefault="00A22263" w:rsidP="00C77F03">
            <w:pPr>
              <w:rPr>
                <w:rFonts w:ascii="Times New Roman" w:hAnsi="Times New Roman"/>
                <w:sz w:val="24"/>
                <w:szCs w:val="24"/>
              </w:rPr>
            </w:pPr>
          </w:p>
        </w:tc>
        <w:tc>
          <w:tcPr>
            <w:tcW w:w="4929" w:type="dxa"/>
          </w:tcPr>
          <w:p w:rsidR="00A22263" w:rsidRDefault="00A22263" w:rsidP="00A84FD5">
            <w:pPr>
              <w:jc w:val="center"/>
              <w:rPr>
                <w:rFonts w:ascii="Times New Roman" w:hAnsi="Times New Roman"/>
                <w:sz w:val="24"/>
                <w:szCs w:val="24"/>
              </w:rPr>
            </w:pPr>
            <w:r>
              <w:rPr>
                <w:rFonts w:ascii="Times New Roman" w:hAnsi="Times New Roman"/>
                <w:sz w:val="24"/>
                <w:szCs w:val="24"/>
              </w:rPr>
              <w:t xml:space="preserve">Приложение 4 к решению региональной службы по тарифам Нижегородской области </w:t>
            </w:r>
            <w:r w:rsidR="00DC05E6">
              <w:rPr>
                <w:rFonts w:ascii="Times New Roman" w:hAnsi="Times New Roman"/>
                <w:sz w:val="24"/>
                <w:szCs w:val="24"/>
              </w:rPr>
              <w:t>от 29 декабря 2016 года № 58/1</w:t>
            </w:r>
          </w:p>
        </w:tc>
      </w:tr>
    </w:tbl>
    <w:p w:rsidR="00A22263" w:rsidRDefault="00A22263" w:rsidP="00A22263">
      <w:pPr>
        <w:spacing w:after="0" w:line="240" w:lineRule="auto"/>
        <w:jc w:val="center"/>
        <w:rPr>
          <w:rFonts w:ascii="Times New Roman" w:hAnsi="Times New Roman"/>
          <w:sz w:val="24"/>
          <w:szCs w:val="24"/>
        </w:rPr>
      </w:pPr>
    </w:p>
    <w:p w:rsidR="00E72B56" w:rsidRDefault="00E72B56" w:rsidP="00A22263">
      <w:pPr>
        <w:spacing w:after="0" w:line="240" w:lineRule="auto"/>
        <w:jc w:val="center"/>
        <w:rPr>
          <w:rFonts w:ascii="Times New Roman" w:hAnsi="Times New Roman"/>
          <w:sz w:val="24"/>
          <w:szCs w:val="24"/>
        </w:rPr>
      </w:pPr>
    </w:p>
    <w:p w:rsidR="00A22263" w:rsidRDefault="00A22263" w:rsidP="00A22A49">
      <w:pPr>
        <w:spacing w:after="0" w:line="240" w:lineRule="auto"/>
        <w:jc w:val="center"/>
        <w:rPr>
          <w:rFonts w:ascii="Times New Roman" w:hAnsi="Times New Roman"/>
          <w:sz w:val="24"/>
          <w:szCs w:val="24"/>
        </w:rPr>
      </w:pPr>
    </w:p>
    <w:p w:rsidR="00A22263" w:rsidRDefault="00A22263" w:rsidP="00A22A49">
      <w:pPr>
        <w:spacing w:after="0" w:line="240" w:lineRule="auto"/>
        <w:jc w:val="center"/>
        <w:rPr>
          <w:rFonts w:ascii="Times New Roman" w:hAnsi="Times New Roman"/>
          <w:sz w:val="24"/>
          <w:szCs w:val="24"/>
        </w:rPr>
      </w:pPr>
      <w:r>
        <w:rPr>
          <w:rFonts w:ascii="Times New Roman" w:hAnsi="Times New Roman"/>
          <w:sz w:val="24"/>
          <w:szCs w:val="24"/>
        </w:rPr>
        <w:t xml:space="preserve">Единые (котловые) тарифы </w:t>
      </w:r>
    </w:p>
    <w:p w:rsidR="00A22263" w:rsidRDefault="00A22263" w:rsidP="00A22A49">
      <w:pPr>
        <w:spacing w:after="0" w:line="240" w:lineRule="auto"/>
        <w:jc w:val="center"/>
        <w:rPr>
          <w:rFonts w:ascii="Times New Roman" w:hAnsi="Times New Roman"/>
          <w:sz w:val="24"/>
          <w:szCs w:val="24"/>
        </w:rPr>
      </w:pPr>
      <w:r>
        <w:rPr>
          <w:rFonts w:ascii="Times New Roman" w:hAnsi="Times New Roman"/>
          <w:sz w:val="24"/>
          <w:szCs w:val="24"/>
        </w:rPr>
        <w:t xml:space="preserve">на услуги по передаче электрической энергии по сетям </w:t>
      </w:r>
    </w:p>
    <w:p w:rsidR="00A22263" w:rsidRDefault="00A22263" w:rsidP="00A22A49">
      <w:pPr>
        <w:spacing w:after="0" w:line="240" w:lineRule="auto"/>
        <w:jc w:val="center"/>
        <w:rPr>
          <w:rFonts w:ascii="Times New Roman" w:hAnsi="Times New Roman"/>
          <w:sz w:val="24"/>
          <w:szCs w:val="24"/>
        </w:rPr>
      </w:pPr>
      <w:r>
        <w:rPr>
          <w:rFonts w:ascii="Times New Roman" w:hAnsi="Times New Roman"/>
          <w:sz w:val="24"/>
          <w:szCs w:val="24"/>
        </w:rPr>
        <w:t xml:space="preserve">Нижегородской области, поставляемой населению </w:t>
      </w:r>
    </w:p>
    <w:p w:rsidR="00A22263" w:rsidRDefault="00A22263" w:rsidP="00A22A49">
      <w:pPr>
        <w:spacing w:after="0" w:line="240" w:lineRule="auto"/>
        <w:jc w:val="center"/>
        <w:rPr>
          <w:rFonts w:ascii="Times New Roman" w:hAnsi="Times New Roman"/>
          <w:sz w:val="24"/>
          <w:szCs w:val="24"/>
        </w:rPr>
      </w:pPr>
      <w:r>
        <w:rPr>
          <w:rFonts w:ascii="Times New Roman" w:hAnsi="Times New Roman"/>
          <w:sz w:val="24"/>
          <w:szCs w:val="24"/>
        </w:rPr>
        <w:t xml:space="preserve">и приравненным к нему категориям потребителей </w:t>
      </w:r>
    </w:p>
    <w:p w:rsidR="00A22263" w:rsidRDefault="00A22263" w:rsidP="00A22A49">
      <w:pPr>
        <w:spacing w:after="0" w:line="240" w:lineRule="auto"/>
        <w:jc w:val="center"/>
        <w:rPr>
          <w:rFonts w:ascii="Times New Roman" w:hAnsi="Times New Roman"/>
          <w:sz w:val="24"/>
          <w:szCs w:val="24"/>
        </w:rPr>
      </w:pPr>
      <w:r>
        <w:rPr>
          <w:rFonts w:ascii="Times New Roman" w:hAnsi="Times New Roman"/>
          <w:sz w:val="24"/>
          <w:szCs w:val="24"/>
        </w:rPr>
        <w:t>на 201</w:t>
      </w:r>
      <w:r w:rsidR="00DF3B55">
        <w:rPr>
          <w:rFonts w:ascii="Times New Roman" w:hAnsi="Times New Roman"/>
          <w:sz w:val="24"/>
          <w:szCs w:val="24"/>
        </w:rPr>
        <w:t>7</w:t>
      </w:r>
      <w:r>
        <w:rPr>
          <w:rFonts w:ascii="Times New Roman" w:hAnsi="Times New Roman"/>
          <w:sz w:val="24"/>
          <w:szCs w:val="24"/>
        </w:rPr>
        <w:t xml:space="preserve"> год</w:t>
      </w:r>
    </w:p>
    <w:p w:rsidR="00A22263" w:rsidRDefault="00A22263" w:rsidP="00A22A49">
      <w:pPr>
        <w:spacing w:after="0" w:line="240" w:lineRule="auto"/>
        <w:jc w:val="center"/>
        <w:rPr>
          <w:rFonts w:ascii="Times New Roman" w:hAnsi="Times New Roman"/>
          <w:sz w:val="24"/>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479"/>
        <w:gridCol w:w="1531"/>
        <w:gridCol w:w="3975"/>
        <w:gridCol w:w="4395"/>
      </w:tblGrid>
      <w:tr w:rsidR="00A84FD5" w:rsidTr="00A84FD5">
        <w:tc>
          <w:tcPr>
            <w:tcW w:w="850" w:type="dxa"/>
          </w:tcPr>
          <w:p w:rsidR="00A84FD5" w:rsidRDefault="00A84FD5" w:rsidP="00FE1151">
            <w:pPr>
              <w:pStyle w:val="ConsPlusNormal"/>
              <w:jc w:val="center"/>
            </w:pPr>
            <w:r>
              <w:rPr>
                <w:sz w:val="22"/>
              </w:rPr>
              <w:t>N п/п</w:t>
            </w:r>
          </w:p>
        </w:tc>
        <w:tc>
          <w:tcPr>
            <w:tcW w:w="4479" w:type="dxa"/>
          </w:tcPr>
          <w:p w:rsidR="00A84FD5" w:rsidRDefault="00A84FD5" w:rsidP="00FE1151">
            <w:pPr>
              <w:pStyle w:val="ConsPlusNormal"/>
              <w:jc w:val="center"/>
            </w:pPr>
            <w:r>
              <w:rPr>
                <w:sz w:val="22"/>
              </w:rPr>
              <w:t>Тарифные группы потребителей электрической энергии (мощности)</w:t>
            </w:r>
          </w:p>
        </w:tc>
        <w:tc>
          <w:tcPr>
            <w:tcW w:w="1531" w:type="dxa"/>
          </w:tcPr>
          <w:p w:rsidR="00A84FD5" w:rsidRDefault="00A84FD5" w:rsidP="00FE1151">
            <w:pPr>
              <w:pStyle w:val="ConsPlusNormal"/>
              <w:jc w:val="center"/>
            </w:pPr>
            <w:r>
              <w:rPr>
                <w:sz w:val="22"/>
              </w:rPr>
              <w:t>Единица измерения</w:t>
            </w:r>
          </w:p>
        </w:tc>
        <w:tc>
          <w:tcPr>
            <w:tcW w:w="3975" w:type="dxa"/>
          </w:tcPr>
          <w:p w:rsidR="00A84FD5" w:rsidRDefault="00A84FD5" w:rsidP="00FE1151">
            <w:pPr>
              <w:pStyle w:val="ConsPlusNormal"/>
              <w:jc w:val="center"/>
            </w:pPr>
            <w:r>
              <w:rPr>
                <w:sz w:val="22"/>
              </w:rPr>
              <w:t>1 полугодие</w:t>
            </w:r>
          </w:p>
        </w:tc>
        <w:tc>
          <w:tcPr>
            <w:tcW w:w="4395" w:type="dxa"/>
          </w:tcPr>
          <w:p w:rsidR="00A84FD5" w:rsidRDefault="00A84FD5" w:rsidP="00FE1151">
            <w:pPr>
              <w:pStyle w:val="ConsPlusNormal"/>
              <w:jc w:val="center"/>
            </w:pPr>
            <w:r>
              <w:rPr>
                <w:sz w:val="22"/>
              </w:rPr>
              <w:t>2 полугодие</w:t>
            </w:r>
          </w:p>
        </w:tc>
      </w:tr>
      <w:tr w:rsidR="00A84FD5" w:rsidTr="00A84FD5">
        <w:tc>
          <w:tcPr>
            <w:tcW w:w="850" w:type="dxa"/>
          </w:tcPr>
          <w:p w:rsidR="00A84FD5" w:rsidRDefault="00A84FD5" w:rsidP="00FE1151">
            <w:pPr>
              <w:pStyle w:val="ConsPlusNormal"/>
              <w:jc w:val="center"/>
            </w:pPr>
            <w:r>
              <w:rPr>
                <w:sz w:val="22"/>
              </w:rPr>
              <w:t>1</w:t>
            </w:r>
          </w:p>
        </w:tc>
        <w:tc>
          <w:tcPr>
            <w:tcW w:w="4479" w:type="dxa"/>
          </w:tcPr>
          <w:p w:rsidR="00A84FD5" w:rsidRDefault="00A84FD5" w:rsidP="00FE1151">
            <w:pPr>
              <w:pStyle w:val="ConsPlusNormal"/>
              <w:jc w:val="center"/>
            </w:pPr>
            <w:r>
              <w:rPr>
                <w:sz w:val="22"/>
              </w:rPr>
              <w:t>2</w:t>
            </w:r>
          </w:p>
        </w:tc>
        <w:tc>
          <w:tcPr>
            <w:tcW w:w="1531" w:type="dxa"/>
          </w:tcPr>
          <w:p w:rsidR="00A84FD5" w:rsidRDefault="00A84FD5" w:rsidP="00FE1151">
            <w:pPr>
              <w:pStyle w:val="ConsPlusNormal"/>
              <w:jc w:val="center"/>
            </w:pPr>
            <w:r>
              <w:rPr>
                <w:sz w:val="22"/>
              </w:rPr>
              <w:t>3</w:t>
            </w:r>
          </w:p>
        </w:tc>
        <w:tc>
          <w:tcPr>
            <w:tcW w:w="3975" w:type="dxa"/>
          </w:tcPr>
          <w:p w:rsidR="00A84FD5" w:rsidRDefault="00A84FD5" w:rsidP="00FE1151">
            <w:pPr>
              <w:pStyle w:val="ConsPlusNormal"/>
              <w:jc w:val="center"/>
            </w:pPr>
            <w:r>
              <w:rPr>
                <w:sz w:val="22"/>
              </w:rPr>
              <w:t>4</w:t>
            </w:r>
          </w:p>
        </w:tc>
        <w:tc>
          <w:tcPr>
            <w:tcW w:w="4395" w:type="dxa"/>
          </w:tcPr>
          <w:p w:rsidR="00A84FD5" w:rsidRDefault="00A84FD5" w:rsidP="00FE1151">
            <w:pPr>
              <w:pStyle w:val="ConsPlusNormal"/>
              <w:jc w:val="center"/>
            </w:pPr>
            <w:r>
              <w:rPr>
                <w:sz w:val="22"/>
              </w:rPr>
              <w:t>5</w:t>
            </w:r>
          </w:p>
        </w:tc>
      </w:tr>
      <w:tr w:rsidR="00A84FD5" w:rsidTr="00FE1151">
        <w:tc>
          <w:tcPr>
            <w:tcW w:w="850" w:type="dxa"/>
          </w:tcPr>
          <w:p w:rsidR="00A84FD5" w:rsidRDefault="00A84FD5" w:rsidP="00FE1151">
            <w:pPr>
              <w:pStyle w:val="ConsPlusNormal"/>
              <w:jc w:val="center"/>
              <w:outlineLvl w:val="1"/>
            </w:pPr>
            <w:r>
              <w:rPr>
                <w:sz w:val="22"/>
              </w:rPr>
              <w:t>1</w:t>
            </w:r>
          </w:p>
        </w:tc>
        <w:tc>
          <w:tcPr>
            <w:tcW w:w="14380" w:type="dxa"/>
            <w:gridSpan w:val="4"/>
          </w:tcPr>
          <w:p w:rsidR="00A84FD5" w:rsidRDefault="00A84FD5" w:rsidP="00FE1151">
            <w:pPr>
              <w:pStyle w:val="ConsPlusNormal"/>
              <w:jc w:val="both"/>
            </w:pPr>
            <w:r>
              <w:rPr>
                <w:sz w:val="22"/>
              </w:rPr>
              <w:t>Население и приравненные к нему категории потребителей (в пределах социальной нормы потребления электроэнергии) (тарифы указываются без учета НДС)</w:t>
            </w:r>
          </w:p>
        </w:tc>
      </w:tr>
      <w:tr w:rsidR="00A84FD5" w:rsidTr="00FE1151">
        <w:tc>
          <w:tcPr>
            <w:tcW w:w="850" w:type="dxa"/>
            <w:vMerge w:val="restart"/>
          </w:tcPr>
          <w:p w:rsidR="00A84FD5" w:rsidRDefault="00A84FD5" w:rsidP="00FE1151">
            <w:pPr>
              <w:pStyle w:val="ConsPlusNormal"/>
              <w:jc w:val="center"/>
            </w:pPr>
            <w:r>
              <w:rPr>
                <w:sz w:val="22"/>
              </w:rPr>
              <w:t>1.1</w:t>
            </w:r>
          </w:p>
        </w:tc>
        <w:tc>
          <w:tcPr>
            <w:tcW w:w="14380" w:type="dxa"/>
            <w:gridSpan w:val="4"/>
          </w:tcPr>
          <w:p w:rsidR="00A84FD5" w:rsidRDefault="00A84FD5" w:rsidP="00FE1151">
            <w:pPr>
              <w:pStyle w:val="ConsPlusNormal"/>
              <w:jc w:val="both"/>
            </w:pPr>
            <w:r>
              <w:rPr>
                <w:sz w:val="22"/>
              </w:rPr>
              <w:t xml:space="preserve">Население и приравненные к нему категории потребителей, за исключением </w:t>
            </w:r>
            <w:proofErr w:type="gramStart"/>
            <w:r>
              <w:rPr>
                <w:sz w:val="22"/>
              </w:rPr>
              <w:t>указанного</w:t>
            </w:r>
            <w:proofErr w:type="gramEnd"/>
            <w:r>
              <w:rPr>
                <w:sz w:val="22"/>
              </w:rPr>
              <w:t xml:space="preserve"> в </w:t>
            </w:r>
            <w:hyperlink w:anchor="P30" w:history="1">
              <w:r>
                <w:rPr>
                  <w:color w:val="0000FF"/>
                  <w:sz w:val="22"/>
                </w:rPr>
                <w:t>пунктах 1.2</w:t>
              </w:r>
            </w:hyperlink>
            <w:r>
              <w:rPr>
                <w:sz w:val="22"/>
              </w:rPr>
              <w:t xml:space="preserve"> и </w:t>
            </w:r>
            <w:hyperlink w:anchor="P38" w:history="1">
              <w:r>
                <w:rPr>
                  <w:color w:val="0000FF"/>
                  <w:sz w:val="22"/>
                </w:rPr>
                <w:t>1.3</w:t>
              </w:r>
            </w:hyperlink>
            <w:r>
              <w:rPr>
                <w:sz w:val="22"/>
              </w:rPr>
              <w:t>:</w:t>
            </w:r>
          </w:p>
          <w:p w:rsidR="00A84FD5" w:rsidRDefault="00A84FD5" w:rsidP="00FE1151">
            <w:pPr>
              <w:pStyle w:val="ConsPlusNormal"/>
              <w:jc w:val="both"/>
            </w:pPr>
            <w:r>
              <w:rPr>
                <w:sz w:val="22"/>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proofErr w:type="gramStart"/>
            <w:r>
              <w:rPr>
                <w:sz w:val="22"/>
              </w:rPr>
              <w:t>наймодатели</w:t>
            </w:r>
            <w:proofErr w:type="spellEnd"/>
            <w:r>
              <w:rPr>
                <w:sz w:val="22"/>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Pr>
                <w:sz w:val="22"/>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A84FD5" w:rsidRDefault="00A84FD5" w:rsidP="00FE1151">
            <w:pPr>
              <w:pStyle w:val="ConsPlusNormal"/>
              <w:jc w:val="both"/>
            </w:pPr>
            <w:r>
              <w:rPr>
                <w:sz w:val="22"/>
              </w:rPr>
              <w:t xml:space="preserve">Гарантирующие поставщики, </w:t>
            </w:r>
            <w:proofErr w:type="spellStart"/>
            <w:r>
              <w:rPr>
                <w:sz w:val="22"/>
              </w:rPr>
              <w:t>энергосбытовые</w:t>
            </w:r>
            <w:proofErr w:type="spellEnd"/>
            <w:r>
              <w:rPr>
                <w:sz w:val="22"/>
              </w:rPr>
              <w:t xml:space="preserve">, </w:t>
            </w:r>
            <w:proofErr w:type="spellStart"/>
            <w:r>
              <w:rPr>
                <w:sz w:val="22"/>
              </w:rPr>
              <w:t>энергоснабжающие</w:t>
            </w:r>
            <w:proofErr w:type="spellEnd"/>
            <w:r>
              <w:rPr>
                <w:sz w:val="22"/>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r:id="rId9" w:history="1">
              <w:r>
                <w:rPr>
                  <w:color w:val="0000FF"/>
                  <w:sz w:val="22"/>
                </w:rPr>
                <w:t>&lt;1&gt;</w:t>
              </w:r>
            </w:hyperlink>
          </w:p>
        </w:tc>
      </w:tr>
      <w:tr w:rsidR="00A84FD5" w:rsidTr="00A84FD5">
        <w:tc>
          <w:tcPr>
            <w:tcW w:w="850" w:type="dxa"/>
            <w:vMerge/>
          </w:tcPr>
          <w:p w:rsidR="00A84FD5" w:rsidRDefault="00A84FD5" w:rsidP="00FE1151"/>
        </w:tc>
        <w:tc>
          <w:tcPr>
            <w:tcW w:w="4479" w:type="dxa"/>
          </w:tcPr>
          <w:p w:rsidR="00A84FD5" w:rsidRDefault="00A84FD5" w:rsidP="00FE1151">
            <w:pPr>
              <w:pStyle w:val="ConsPlusNormal"/>
              <w:jc w:val="both"/>
            </w:pPr>
            <w:r>
              <w:rPr>
                <w:sz w:val="22"/>
              </w:rPr>
              <w:t>Одноставочный тариф (в том числе дифференцированный по двум и по трем зонам суток)</w:t>
            </w:r>
          </w:p>
        </w:tc>
        <w:tc>
          <w:tcPr>
            <w:tcW w:w="1531" w:type="dxa"/>
          </w:tcPr>
          <w:p w:rsidR="00A84FD5" w:rsidRDefault="00A84FD5" w:rsidP="00FE1151">
            <w:pPr>
              <w:pStyle w:val="ConsPlusNormal"/>
              <w:jc w:val="center"/>
            </w:pPr>
            <w:r>
              <w:rPr>
                <w:sz w:val="22"/>
              </w:rPr>
              <w:t>руб./</w:t>
            </w:r>
            <w:proofErr w:type="spellStart"/>
            <w:r>
              <w:rPr>
                <w:sz w:val="22"/>
              </w:rPr>
              <w:t>кВт</w:t>
            </w:r>
            <w:proofErr w:type="gramStart"/>
            <w:r>
              <w:rPr>
                <w:sz w:val="22"/>
              </w:rPr>
              <w:t>.ч</w:t>
            </w:r>
            <w:proofErr w:type="spellEnd"/>
            <w:proofErr w:type="gramEnd"/>
          </w:p>
        </w:tc>
        <w:tc>
          <w:tcPr>
            <w:tcW w:w="3975" w:type="dxa"/>
          </w:tcPr>
          <w:p w:rsidR="00A84FD5" w:rsidRDefault="00A84FD5" w:rsidP="00FE1151">
            <w:pPr>
              <w:pStyle w:val="ConsPlusNormal"/>
              <w:jc w:val="center"/>
            </w:pPr>
            <w:r>
              <w:rPr>
                <w:sz w:val="22"/>
              </w:rPr>
              <w:t>1,12818</w:t>
            </w:r>
          </w:p>
        </w:tc>
        <w:tc>
          <w:tcPr>
            <w:tcW w:w="4395" w:type="dxa"/>
          </w:tcPr>
          <w:p w:rsidR="00A84FD5" w:rsidRDefault="00E72B56" w:rsidP="00FE1151">
            <w:pPr>
              <w:pStyle w:val="ConsPlusNormal"/>
              <w:jc w:val="center"/>
            </w:pPr>
            <w:r>
              <w:t>1,25253</w:t>
            </w:r>
          </w:p>
        </w:tc>
      </w:tr>
      <w:tr w:rsidR="00A84FD5" w:rsidTr="00FE1151">
        <w:tc>
          <w:tcPr>
            <w:tcW w:w="850" w:type="dxa"/>
            <w:vMerge w:val="restart"/>
          </w:tcPr>
          <w:p w:rsidR="00A84FD5" w:rsidRDefault="00A84FD5" w:rsidP="00FE1151">
            <w:pPr>
              <w:pStyle w:val="ConsPlusNormal"/>
              <w:jc w:val="center"/>
            </w:pPr>
            <w:bookmarkStart w:id="4" w:name="P30"/>
            <w:bookmarkEnd w:id="4"/>
            <w:r>
              <w:rPr>
                <w:sz w:val="22"/>
              </w:rPr>
              <w:lastRenderedPageBreak/>
              <w:t>1.2</w:t>
            </w:r>
          </w:p>
        </w:tc>
        <w:tc>
          <w:tcPr>
            <w:tcW w:w="14380" w:type="dxa"/>
            <w:gridSpan w:val="4"/>
          </w:tcPr>
          <w:p w:rsidR="00A84FD5" w:rsidRDefault="00A84FD5" w:rsidP="00FE1151">
            <w:pPr>
              <w:pStyle w:val="ConsPlusNormal"/>
              <w:jc w:val="both"/>
            </w:pPr>
            <w:r>
              <w:rPr>
                <w:sz w:val="22"/>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w:t>
            </w:r>
            <w:proofErr w:type="gramStart"/>
            <w:r>
              <w:rPr>
                <w:sz w:val="22"/>
              </w:rPr>
              <w:t>приравненные</w:t>
            </w:r>
            <w:proofErr w:type="gramEnd"/>
            <w:r>
              <w:rPr>
                <w:sz w:val="22"/>
              </w:rPr>
              <w:t xml:space="preserve"> к ним:</w:t>
            </w:r>
          </w:p>
          <w:p w:rsidR="00A84FD5" w:rsidRDefault="00A84FD5" w:rsidP="00FE1151">
            <w:pPr>
              <w:pStyle w:val="ConsPlusNormal"/>
              <w:jc w:val="both"/>
            </w:pPr>
            <w:r>
              <w:rPr>
                <w:sz w:val="22"/>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proofErr w:type="gramStart"/>
            <w:r>
              <w:rPr>
                <w:sz w:val="22"/>
              </w:rPr>
              <w:t>наймодатели</w:t>
            </w:r>
            <w:proofErr w:type="spellEnd"/>
            <w:r>
              <w:rPr>
                <w:sz w:val="22"/>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Pr>
                <w:sz w:val="22"/>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A84FD5" w:rsidRDefault="00A84FD5" w:rsidP="00FE1151">
            <w:pPr>
              <w:pStyle w:val="ConsPlusNormal"/>
              <w:jc w:val="both"/>
            </w:pPr>
            <w:r>
              <w:rPr>
                <w:sz w:val="22"/>
              </w:rPr>
              <w:t xml:space="preserve">Гарантирующие поставщики, </w:t>
            </w:r>
            <w:proofErr w:type="spellStart"/>
            <w:r>
              <w:rPr>
                <w:sz w:val="22"/>
              </w:rPr>
              <w:t>энергосбытовые</w:t>
            </w:r>
            <w:proofErr w:type="spellEnd"/>
            <w:r>
              <w:rPr>
                <w:sz w:val="22"/>
              </w:rPr>
              <w:t xml:space="preserve">, </w:t>
            </w:r>
            <w:proofErr w:type="spellStart"/>
            <w:r>
              <w:rPr>
                <w:sz w:val="22"/>
              </w:rPr>
              <w:t>энергоснабжающие</w:t>
            </w:r>
            <w:proofErr w:type="spellEnd"/>
            <w:r>
              <w:rPr>
                <w:sz w:val="22"/>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r:id="rId10" w:history="1">
              <w:r>
                <w:rPr>
                  <w:color w:val="0000FF"/>
                  <w:sz w:val="22"/>
                </w:rPr>
                <w:t>&lt;1&gt;</w:t>
              </w:r>
            </w:hyperlink>
          </w:p>
        </w:tc>
      </w:tr>
      <w:tr w:rsidR="00A84FD5" w:rsidTr="00A84FD5">
        <w:tc>
          <w:tcPr>
            <w:tcW w:w="850" w:type="dxa"/>
            <w:vMerge/>
          </w:tcPr>
          <w:p w:rsidR="00A84FD5" w:rsidRDefault="00A84FD5" w:rsidP="00FE1151"/>
        </w:tc>
        <w:tc>
          <w:tcPr>
            <w:tcW w:w="4479" w:type="dxa"/>
          </w:tcPr>
          <w:p w:rsidR="00A84FD5" w:rsidRDefault="00A84FD5" w:rsidP="00FE1151">
            <w:pPr>
              <w:pStyle w:val="ConsPlusNormal"/>
              <w:jc w:val="both"/>
            </w:pPr>
            <w:r>
              <w:rPr>
                <w:sz w:val="22"/>
              </w:rPr>
              <w:t>Одноставочный тариф (в том числе дифференцированный по двум и по трем зонам суток)</w:t>
            </w:r>
          </w:p>
        </w:tc>
        <w:tc>
          <w:tcPr>
            <w:tcW w:w="1531" w:type="dxa"/>
          </w:tcPr>
          <w:p w:rsidR="00A84FD5" w:rsidRDefault="00A84FD5" w:rsidP="00FE1151">
            <w:pPr>
              <w:pStyle w:val="ConsPlusNormal"/>
              <w:jc w:val="center"/>
            </w:pPr>
            <w:r>
              <w:rPr>
                <w:sz w:val="22"/>
              </w:rPr>
              <w:t>руб./</w:t>
            </w:r>
            <w:proofErr w:type="spellStart"/>
            <w:r>
              <w:rPr>
                <w:sz w:val="22"/>
              </w:rPr>
              <w:t>кВт</w:t>
            </w:r>
            <w:proofErr w:type="gramStart"/>
            <w:r>
              <w:rPr>
                <w:sz w:val="22"/>
              </w:rPr>
              <w:t>.ч</w:t>
            </w:r>
            <w:proofErr w:type="spellEnd"/>
            <w:proofErr w:type="gramEnd"/>
          </w:p>
        </w:tc>
        <w:tc>
          <w:tcPr>
            <w:tcW w:w="3975" w:type="dxa"/>
          </w:tcPr>
          <w:p w:rsidR="00A84FD5" w:rsidRDefault="00A84FD5" w:rsidP="00FE1151">
            <w:pPr>
              <w:pStyle w:val="ConsPlusNormal"/>
              <w:jc w:val="center"/>
            </w:pPr>
            <w:r>
              <w:rPr>
                <w:sz w:val="22"/>
              </w:rPr>
              <w:t>0,32310</w:t>
            </w:r>
          </w:p>
        </w:tc>
        <w:tc>
          <w:tcPr>
            <w:tcW w:w="4395" w:type="dxa"/>
          </w:tcPr>
          <w:p w:rsidR="00A84FD5" w:rsidRDefault="00E72B56" w:rsidP="00FE1151">
            <w:pPr>
              <w:pStyle w:val="ConsPlusNormal"/>
              <w:jc w:val="center"/>
            </w:pPr>
            <w:r>
              <w:t>0,43050</w:t>
            </w:r>
          </w:p>
        </w:tc>
      </w:tr>
      <w:tr w:rsidR="00A84FD5" w:rsidTr="00FE1151">
        <w:tc>
          <w:tcPr>
            <w:tcW w:w="850" w:type="dxa"/>
            <w:vMerge w:val="restart"/>
          </w:tcPr>
          <w:p w:rsidR="00A84FD5" w:rsidRDefault="00A84FD5" w:rsidP="00FE1151">
            <w:pPr>
              <w:pStyle w:val="ConsPlusNormal"/>
              <w:jc w:val="center"/>
            </w:pPr>
            <w:bookmarkStart w:id="5" w:name="P38"/>
            <w:bookmarkEnd w:id="5"/>
            <w:r>
              <w:rPr>
                <w:sz w:val="22"/>
              </w:rPr>
              <w:t>1.3</w:t>
            </w:r>
          </w:p>
        </w:tc>
        <w:tc>
          <w:tcPr>
            <w:tcW w:w="14380" w:type="dxa"/>
            <w:gridSpan w:val="4"/>
          </w:tcPr>
          <w:p w:rsidR="00A84FD5" w:rsidRDefault="00A84FD5" w:rsidP="00FE1151">
            <w:pPr>
              <w:pStyle w:val="ConsPlusNormal"/>
              <w:jc w:val="both"/>
            </w:pPr>
            <w:r>
              <w:rPr>
                <w:sz w:val="22"/>
              </w:rPr>
              <w:t xml:space="preserve">Население, проживающее в сельских населенных пунктах и </w:t>
            </w:r>
            <w:proofErr w:type="gramStart"/>
            <w:r>
              <w:rPr>
                <w:sz w:val="22"/>
              </w:rPr>
              <w:t>приравненные</w:t>
            </w:r>
            <w:proofErr w:type="gramEnd"/>
            <w:r>
              <w:rPr>
                <w:sz w:val="22"/>
              </w:rPr>
              <w:t xml:space="preserve"> к ним:</w:t>
            </w:r>
          </w:p>
          <w:p w:rsidR="00A84FD5" w:rsidRDefault="00A84FD5" w:rsidP="00FE1151">
            <w:pPr>
              <w:pStyle w:val="ConsPlusNormal"/>
              <w:jc w:val="both"/>
            </w:pPr>
            <w:r>
              <w:rPr>
                <w:sz w:val="22"/>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proofErr w:type="gramStart"/>
            <w:r>
              <w:rPr>
                <w:sz w:val="22"/>
              </w:rPr>
              <w:t>наймодатели</w:t>
            </w:r>
            <w:proofErr w:type="spellEnd"/>
            <w:r>
              <w:rPr>
                <w:sz w:val="22"/>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Pr>
                <w:sz w:val="22"/>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A84FD5" w:rsidRDefault="00A84FD5" w:rsidP="00FE1151">
            <w:pPr>
              <w:pStyle w:val="ConsPlusNormal"/>
              <w:jc w:val="both"/>
            </w:pPr>
            <w:r>
              <w:rPr>
                <w:sz w:val="22"/>
              </w:rPr>
              <w:t xml:space="preserve">Гарантирующие поставщики, </w:t>
            </w:r>
            <w:proofErr w:type="spellStart"/>
            <w:r>
              <w:rPr>
                <w:sz w:val="22"/>
              </w:rPr>
              <w:t>энергосбытовые</w:t>
            </w:r>
            <w:proofErr w:type="spellEnd"/>
            <w:r>
              <w:rPr>
                <w:sz w:val="22"/>
              </w:rPr>
              <w:t xml:space="preserve">, </w:t>
            </w:r>
            <w:proofErr w:type="spellStart"/>
            <w:r>
              <w:rPr>
                <w:sz w:val="22"/>
              </w:rPr>
              <w:t>энергоснабжающие</w:t>
            </w:r>
            <w:proofErr w:type="spellEnd"/>
            <w:r>
              <w:rPr>
                <w:sz w:val="22"/>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r:id="rId11" w:history="1">
              <w:r>
                <w:rPr>
                  <w:color w:val="0000FF"/>
                  <w:sz w:val="22"/>
                </w:rPr>
                <w:t>&lt;1&gt;</w:t>
              </w:r>
            </w:hyperlink>
          </w:p>
        </w:tc>
      </w:tr>
      <w:tr w:rsidR="00A84FD5" w:rsidTr="00A84FD5">
        <w:tc>
          <w:tcPr>
            <w:tcW w:w="850" w:type="dxa"/>
            <w:vMerge/>
          </w:tcPr>
          <w:p w:rsidR="00A84FD5" w:rsidRDefault="00A84FD5" w:rsidP="00FE1151"/>
        </w:tc>
        <w:tc>
          <w:tcPr>
            <w:tcW w:w="4479" w:type="dxa"/>
          </w:tcPr>
          <w:p w:rsidR="00A84FD5" w:rsidRDefault="00A84FD5" w:rsidP="00FE1151">
            <w:pPr>
              <w:pStyle w:val="ConsPlusNormal"/>
              <w:jc w:val="both"/>
            </w:pPr>
            <w:r>
              <w:rPr>
                <w:sz w:val="22"/>
              </w:rPr>
              <w:t>Одноставочный тариф (в том числе дифференцированный по двум и по трем зонам суток)</w:t>
            </w:r>
          </w:p>
        </w:tc>
        <w:tc>
          <w:tcPr>
            <w:tcW w:w="1531" w:type="dxa"/>
          </w:tcPr>
          <w:p w:rsidR="00A84FD5" w:rsidRDefault="00A84FD5" w:rsidP="00FE1151">
            <w:pPr>
              <w:pStyle w:val="ConsPlusNormal"/>
              <w:jc w:val="center"/>
            </w:pPr>
            <w:r>
              <w:rPr>
                <w:sz w:val="22"/>
              </w:rPr>
              <w:t>руб./</w:t>
            </w:r>
            <w:proofErr w:type="spellStart"/>
            <w:r>
              <w:rPr>
                <w:sz w:val="22"/>
              </w:rPr>
              <w:t>кВт</w:t>
            </w:r>
            <w:proofErr w:type="gramStart"/>
            <w:r>
              <w:rPr>
                <w:sz w:val="22"/>
              </w:rPr>
              <w:t>.ч</w:t>
            </w:r>
            <w:proofErr w:type="spellEnd"/>
            <w:proofErr w:type="gramEnd"/>
          </w:p>
        </w:tc>
        <w:tc>
          <w:tcPr>
            <w:tcW w:w="3975" w:type="dxa"/>
          </w:tcPr>
          <w:p w:rsidR="00A84FD5" w:rsidRDefault="00A84FD5" w:rsidP="00FE1151">
            <w:pPr>
              <w:pStyle w:val="ConsPlusNormal"/>
              <w:jc w:val="center"/>
            </w:pPr>
            <w:r>
              <w:rPr>
                <w:sz w:val="22"/>
              </w:rPr>
              <w:t>0,32310</w:t>
            </w:r>
          </w:p>
        </w:tc>
        <w:tc>
          <w:tcPr>
            <w:tcW w:w="4395" w:type="dxa"/>
          </w:tcPr>
          <w:p w:rsidR="00E72B56" w:rsidRDefault="00E72B56" w:rsidP="00E72B56">
            <w:pPr>
              <w:pStyle w:val="ConsPlusNormal"/>
              <w:jc w:val="center"/>
            </w:pPr>
            <w:r>
              <w:t>0,43050</w:t>
            </w:r>
          </w:p>
        </w:tc>
      </w:tr>
      <w:tr w:rsidR="00A84FD5" w:rsidTr="00FE1151">
        <w:tc>
          <w:tcPr>
            <w:tcW w:w="850" w:type="dxa"/>
          </w:tcPr>
          <w:p w:rsidR="00A84FD5" w:rsidRDefault="00A84FD5" w:rsidP="00FE1151">
            <w:pPr>
              <w:pStyle w:val="ConsPlusNormal"/>
              <w:jc w:val="center"/>
            </w:pPr>
            <w:r>
              <w:rPr>
                <w:sz w:val="22"/>
              </w:rPr>
              <w:t>1.4</w:t>
            </w:r>
          </w:p>
        </w:tc>
        <w:tc>
          <w:tcPr>
            <w:tcW w:w="14380" w:type="dxa"/>
            <w:gridSpan w:val="4"/>
          </w:tcPr>
          <w:p w:rsidR="00A84FD5" w:rsidRDefault="00A84FD5" w:rsidP="00FE1151">
            <w:pPr>
              <w:pStyle w:val="ConsPlusNormal"/>
              <w:jc w:val="both"/>
            </w:pPr>
            <w:r>
              <w:rPr>
                <w:sz w:val="22"/>
              </w:rPr>
              <w:t xml:space="preserve">Приравненные к населению категории потребителей, за исключением указанных в </w:t>
            </w:r>
            <w:hyperlink r:id="rId12" w:history="1">
              <w:r>
                <w:rPr>
                  <w:color w:val="0000FF"/>
                  <w:sz w:val="22"/>
                </w:rPr>
                <w:t>пункте 71 (1)</w:t>
              </w:r>
            </w:hyperlink>
            <w:r>
              <w:rPr>
                <w:sz w:val="22"/>
              </w:rPr>
              <w:t xml:space="preserve"> Основ ценообразования:</w:t>
            </w:r>
          </w:p>
        </w:tc>
      </w:tr>
      <w:tr w:rsidR="00A84FD5" w:rsidTr="00FE1151">
        <w:tc>
          <w:tcPr>
            <w:tcW w:w="850" w:type="dxa"/>
            <w:vMerge w:val="restart"/>
          </w:tcPr>
          <w:p w:rsidR="00A84FD5" w:rsidRDefault="00A84FD5" w:rsidP="00FE1151">
            <w:pPr>
              <w:pStyle w:val="ConsPlusNormal"/>
              <w:jc w:val="center"/>
            </w:pPr>
            <w:r>
              <w:rPr>
                <w:sz w:val="22"/>
              </w:rPr>
              <w:lastRenderedPageBreak/>
              <w:t>1.4.1</w:t>
            </w:r>
          </w:p>
        </w:tc>
        <w:tc>
          <w:tcPr>
            <w:tcW w:w="14380" w:type="dxa"/>
            <w:gridSpan w:val="4"/>
          </w:tcPr>
          <w:p w:rsidR="00A84FD5" w:rsidRDefault="00A84FD5" w:rsidP="00FE1151">
            <w:pPr>
              <w:pStyle w:val="ConsPlusNormal"/>
              <w:jc w:val="both"/>
            </w:pPr>
            <w:r>
              <w:rPr>
                <w:sz w:val="22"/>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A84FD5" w:rsidRDefault="00A84FD5" w:rsidP="00FE1151">
            <w:pPr>
              <w:pStyle w:val="ConsPlusNormal"/>
              <w:jc w:val="both"/>
            </w:pPr>
            <w:r>
              <w:rPr>
                <w:sz w:val="22"/>
              </w:rPr>
              <w:t xml:space="preserve">Гарантирующие поставщики, </w:t>
            </w:r>
            <w:proofErr w:type="spellStart"/>
            <w:r>
              <w:rPr>
                <w:sz w:val="22"/>
              </w:rPr>
              <w:t>энергосбытовые</w:t>
            </w:r>
            <w:proofErr w:type="spellEnd"/>
            <w:r>
              <w:rPr>
                <w:sz w:val="22"/>
              </w:rPr>
              <w:t xml:space="preserve">, </w:t>
            </w:r>
            <w:proofErr w:type="spellStart"/>
            <w:r>
              <w:rPr>
                <w:sz w:val="22"/>
              </w:rPr>
              <w:t>энергоснабжающие</w:t>
            </w:r>
            <w:proofErr w:type="spellEnd"/>
            <w:r>
              <w:rPr>
                <w:sz w:val="22"/>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r:id="rId13" w:history="1">
              <w:r>
                <w:rPr>
                  <w:color w:val="0000FF"/>
                  <w:sz w:val="22"/>
                </w:rPr>
                <w:t>&lt;1&gt;</w:t>
              </w:r>
            </w:hyperlink>
          </w:p>
        </w:tc>
      </w:tr>
      <w:tr w:rsidR="00A84FD5" w:rsidTr="00A84FD5">
        <w:tc>
          <w:tcPr>
            <w:tcW w:w="850" w:type="dxa"/>
            <w:vMerge/>
          </w:tcPr>
          <w:p w:rsidR="00A84FD5" w:rsidRDefault="00A84FD5" w:rsidP="00FE1151"/>
        </w:tc>
        <w:tc>
          <w:tcPr>
            <w:tcW w:w="4479" w:type="dxa"/>
          </w:tcPr>
          <w:p w:rsidR="00A84FD5" w:rsidRDefault="00A84FD5" w:rsidP="00FE1151">
            <w:pPr>
              <w:pStyle w:val="ConsPlusNormal"/>
              <w:jc w:val="both"/>
            </w:pPr>
            <w:r>
              <w:rPr>
                <w:sz w:val="22"/>
              </w:rPr>
              <w:t>Одноставочный тариф (в том числе дифференцированный по двум и по трем зонам суток)</w:t>
            </w:r>
          </w:p>
        </w:tc>
        <w:tc>
          <w:tcPr>
            <w:tcW w:w="1531" w:type="dxa"/>
          </w:tcPr>
          <w:p w:rsidR="00A84FD5" w:rsidRDefault="00A84FD5" w:rsidP="00FE1151">
            <w:pPr>
              <w:pStyle w:val="ConsPlusNormal"/>
              <w:jc w:val="center"/>
            </w:pPr>
            <w:r>
              <w:rPr>
                <w:sz w:val="22"/>
              </w:rPr>
              <w:t>руб./</w:t>
            </w:r>
            <w:proofErr w:type="spellStart"/>
            <w:r>
              <w:rPr>
                <w:sz w:val="22"/>
              </w:rPr>
              <w:t>кВт</w:t>
            </w:r>
            <w:proofErr w:type="gramStart"/>
            <w:r>
              <w:rPr>
                <w:sz w:val="22"/>
              </w:rPr>
              <w:t>.ч</w:t>
            </w:r>
            <w:proofErr w:type="spellEnd"/>
            <w:proofErr w:type="gramEnd"/>
          </w:p>
        </w:tc>
        <w:tc>
          <w:tcPr>
            <w:tcW w:w="3975" w:type="dxa"/>
          </w:tcPr>
          <w:p w:rsidR="00A84FD5" w:rsidRDefault="00A84FD5" w:rsidP="00FE1151">
            <w:pPr>
              <w:pStyle w:val="ConsPlusNormal"/>
              <w:jc w:val="center"/>
            </w:pPr>
            <w:r>
              <w:rPr>
                <w:sz w:val="22"/>
              </w:rPr>
              <w:t>1,12818</w:t>
            </w:r>
          </w:p>
        </w:tc>
        <w:tc>
          <w:tcPr>
            <w:tcW w:w="4395" w:type="dxa"/>
          </w:tcPr>
          <w:p w:rsidR="00A84FD5" w:rsidRDefault="00A84FD5" w:rsidP="00E72B56">
            <w:pPr>
              <w:pStyle w:val="ConsPlusNormal"/>
              <w:jc w:val="center"/>
            </w:pPr>
            <w:r>
              <w:t>1,2</w:t>
            </w:r>
            <w:r w:rsidR="00E72B56">
              <w:t>5253</w:t>
            </w:r>
          </w:p>
        </w:tc>
      </w:tr>
      <w:tr w:rsidR="00A84FD5" w:rsidTr="00FE1151">
        <w:tc>
          <w:tcPr>
            <w:tcW w:w="850" w:type="dxa"/>
            <w:vMerge w:val="restart"/>
          </w:tcPr>
          <w:p w:rsidR="00A84FD5" w:rsidRDefault="00A84FD5" w:rsidP="00FE1151">
            <w:pPr>
              <w:pStyle w:val="ConsPlusNormal"/>
              <w:jc w:val="center"/>
            </w:pPr>
            <w:r>
              <w:rPr>
                <w:sz w:val="22"/>
              </w:rPr>
              <w:t>1.4.2</w:t>
            </w:r>
          </w:p>
        </w:tc>
        <w:tc>
          <w:tcPr>
            <w:tcW w:w="14380" w:type="dxa"/>
            <w:gridSpan w:val="4"/>
          </w:tcPr>
          <w:p w:rsidR="00A84FD5" w:rsidRDefault="00A84FD5" w:rsidP="00FE1151">
            <w:pPr>
              <w:pStyle w:val="ConsPlusNormal"/>
              <w:jc w:val="both"/>
            </w:pPr>
            <w:r>
              <w:rPr>
                <w:sz w:val="22"/>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A84FD5" w:rsidRDefault="00A84FD5" w:rsidP="00FE1151">
            <w:pPr>
              <w:pStyle w:val="ConsPlusNormal"/>
              <w:jc w:val="both"/>
            </w:pPr>
            <w:r>
              <w:rPr>
                <w:sz w:val="22"/>
              </w:rPr>
              <w:t xml:space="preserve">Гарантирующие поставщики, </w:t>
            </w:r>
            <w:proofErr w:type="spellStart"/>
            <w:r>
              <w:rPr>
                <w:sz w:val="22"/>
              </w:rPr>
              <w:t>энергосбытовые</w:t>
            </w:r>
            <w:proofErr w:type="spellEnd"/>
            <w:r>
              <w:rPr>
                <w:sz w:val="22"/>
              </w:rPr>
              <w:t xml:space="preserve">, </w:t>
            </w:r>
            <w:proofErr w:type="spellStart"/>
            <w:r>
              <w:rPr>
                <w:sz w:val="22"/>
              </w:rPr>
              <w:t>энергоснабжающие</w:t>
            </w:r>
            <w:proofErr w:type="spellEnd"/>
            <w:r>
              <w:rPr>
                <w:sz w:val="22"/>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r:id="rId14" w:history="1">
              <w:r>
                <w:rPr>
                  <w:color w:val="0000FF"/>
                  <w:sz w:val="22"/>
                </w:rPr>
                <w:t>&lt;1&gt;</w:t>
              </w:r>
            </w:hyperlink>
          </w:p>
        </w:tc>
      </w:tr>
      <w:tr w:rsidR="00A84FD5" w:rsidTr="00A84FD5">
        <w:tc>
          <w:tcPr>
            <w:tcW w:w="850" w:type="dxa"/>
            <w:vMerge/>
          </w:tcPr>
          <w:p w:rsidR="00A84FD5" w:rsidRDefault="00A84FD5" w:rsidP="00FE1151"/>
        </w:tc>
        <w:tc>
          <w:tcPr>
            <w:tcW w:w="4479" w:type="dxa"/>
          </w:tcPr>
          <w:p w:rsidR="00A84FD5" w:rsidRDefault="00A84FD5" w:rsidP="00FE1151">
            <w:pPr>
              <w:pStyle w:val="ConsPlusNormal"/>
              <w:jc w:val="both"/>
            </w:pPr>
            <w:r>
              <w:rPr>
                <w:sz w:val="22"/>
              </w:rPr>
              <w:t>Одноставочный тариф (в том числе дифференцированный по двум и по трем зонам суток)</w:t>
            </w:r>
          </w:p>
        </w:tc>
        <w:tc>
          <w:tcPr>
            <w:tcW w:w="1531" w:type="dxa"/>
          </w:tcPr>
          <w:p w:rsidR="00A84FD5" w:rsidRDefault="00A84FD5" w:rsidP="00FE1151">
            <w:pPr>
              <w:pStyle w:val="ConsPlusNormal"/>
              <w:jc w:val="center"/>
            </w:pPr>
            <w:r>
              <w:rPr>
                <w:sz w:val="22"/>
              </w:rPr>
              <w:t>руб./</w:t>
            </w:r>
            <w:proofErr w:type="spellStart"/>
            <w:r>
              <w:rPr>
                <w:sz w:val="22"/>
              </w:rPr>
              <w:t>кВт</w:t>
            </w:r>
            <w:proofErr w:type="gramStart"/>
            <w:r>
              <w:rPr>
                <w:sz w:val="22"/>
              </w:rPr>
              <w:t>.ч</w:t>
            </w:r>
            <w:proofErr w:type="spellEnd"/>
            <w:proofErr w:type="gramEnd"/>
          </w:p>
        </w:tc>
        <w:tc>
          <w:tcPr>
            <w:tcW w:w="3975" w:type="dxa"/>
          </w:tcPr>
          <w:p w:rsidR="00A84FD5" w:rsidRDefault="00A84FD5" w:rsidP="00FE1151">
            <w:pPr>
              <w:pStyle w:val="ConsPlusNormal"/>
              <w:jc w:val="center"/>
            </w:pPr>
            <w:r>
              <w:rPr>
                <w:sz w:val="22"/>
              </w:rPr>
              <w:t>1,12818</w:t>
            </w:r>
          </w:p>
        </w:tc>
        <w:tc>
          <w:tcPr>
            <w:tcW w:w="4395" w:type="dxa"/>
          </w:tcPr>
          <w:p w:rsidR="00A84FD5" w:rsidRDefault="00E72B56" w:rsidP="00FE1151">
            <w:pPr>
              <w:pStyle w:val="ConsPlusNormal"/>
              <w:jc w:val="center"/>
            </w:pPr>
            <w:r>
              <w:t>1,25253</w:t>
            </w:r>
          </w:p>
        </w:tc>
      </w:tr>
      <w:tr w:rsidR="00A84FD5" w:rsidTr="00FE1151">
        <w:tc>
          <w:tcPr>
            <w:tcW w:w="850" w:type="dxa"/>
            <w:vMerge w:val="restart"/>
          </w:tcPr>
          <w:p w:rsidR="00A84FD5" w:rsidRDefault="00A84FD5" w:rsidP="00FE1151">
            <w:pPr>
              <w:pStyle w:val="ConsPlusNormal"/>
              <w:jc w:val="center"/>
            </w:pPr>
            <w:r>
              <w:rPr>
                <w:sz w:val="22"/>
              </w:rPr>
              <w:t>1.4.3</w:t>
            </w:r>
          </w:p>
        </w:tc>
        <w:tc>
          <w:tcPr>
            <w:tcW w:w="14380" w:type="dxa"/>
            <w:gridSpan w:val="4"/>
          </w:tcPr>
          <w:p w:rsidR="00A84FD5" w:rsidRDefault="00A84FD5" w:rsidP="00FE1151">
            <w:pPr>
              <w:pStyle w:val="ConsPlusNormal"/>
              <w:jc w:val="both"/>
            </w:pPr>
            <w:r>
              <w:rPr>
                <w:sz w:val="22"/>
              </w:rPr>
              <w:t>Содержащиеся за счет прихожан религиозные организации.</w:t>
            </w:r>
          </w:p>
          <w:p w:rsidR="00A84FD5" w:rsidRDefault="00A84FD5" w:rsidP="00FE1151">
            <w:pPr>
              <w:pStyle w:val="ConsPlusNormal"/>
              <w:jc w:val="both"/>
            </w:pPr>
            <w:r>
              <w:rPr>
                <w:sz w:val="22"/>
              </w:rPr>
              <w:t xml:space="preserve">Гарантирующие поставщики, </w:t>
            </w:r>
            <w:proofErr w:type="spellStart"/>
            <w:r>
              <w:rPr>
                <w:sz w:val="22"/>
              </w:rPr>
              <w:t>энергосбытовые</w:t>
            </w:r>
            <w:proofErr w:type="spellEnd"/>
            <w:r>
              <w:rPr>
                <w:sz w:val="22"/>
              </w:rPr>
              <w:t xml:space="preserve">, </w:t>
            </w:r>
            <w:proofErr w:type="spellStart"/>
            <w:r>
              <w:rPr>
                <w:sz w:val="22"/>
              </w:rPr>
              <w:t>энергоснабжающие</w:t>
            </w:r>
            <w:proofErr w:type="spellEnd"/>
            <w:r>
              <w:rPr>
                <w:sz w:val="22"/>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r:id="rId15" w:history="1">
              <w:r>
                <w:rPr>
                  <w:color w:val="0000FF"/>
                  <w:sz w:val="22"/>
                </w:rPr>
                <w:t>&lt;1&gt;</w:t>
              </w:r>
            </w:hyperlink>
          </w:p>
        </w:tc>
      </w:tr>
      <w:tr w:rsidR="00A84FD5" w:rsidTr="00A84FD5">
        <w:tc>
          <w:tcPr>
            <w:tcW w:w="850" w:type="dxa"/>
            <w:vMerge/>
          </w:tcPr>
          <w:p w:rsidR="00A84FD5" w:rsidRDefault="00A84FD5" w:rsidP="00FE1151"/>
        </w:tc>
        <w:tc>
          <w:tcPr>
            <w:tcW w:w="4479" w:type="dxa"/>
          </w:tcPr>
          <w:p w:rsidR="00A84FD5" w:rsidRDefault="00A84FD5" w:rsidP="00FE1151">
            <w:pPr>
              <w:pStyle w:val="ConsPlusNormal"/>
              <w:jc w:val="both"/>
            </w:pPr>
            <w:r>
              <w:rPr>
                <w:sz w:val="22"/>
              </w:rPr>
              <w:t>Одноставочный тариф (в том числе дифференцированный по двум и по трем зонам суток)</w:t>
            </w:r>
          </w:p>
        </w:tc>
        <w:tc>
          <w:tcPr>
            <w:tcW w:w="1531" w:type="dxa"/>
          </w:tcPr>
          <w:p w:rsidR="00A84FD5" w:rsidRDefault="00A84FD5" w:rsidP="00FE1151">
            <w:pPr>
              <w:pStyle w:val="ConsPlusNormal"/>
              <w:jc w:val="center"/>
            </w:pPr>
            <w:r>
              <w:rPr>
                <w:sz w:val="22"/>
              </w:rPr>
              <w:t>руб./</w:t>
            </w:r>
            <w:proofErr w:type="spellStart"/>
            <w:r>
              <w:rPr>
                <w:sz w:val="22"/>
              </w:rPr>
              <w:t>кВт</w:t>
            </w:r>
            <w:proofErr w:type="gramStart"/>
            <w:r>
              <w:rPr>
                <w:sz w:val="22"/>
              </w:rPr>
              <w:t>.ч</w:t>
            </w:r>
            <w:proofErr w:type="spellEnd"/>
            <w:proofErr w:type="gramEnd"/>
          </w:p>
        </w:tc>
        <w:tc>
          <w:tcPr>
            <w:tcW w:w="3975" w:type="dxa"/>
          </w:tcPr>
          <w:p w:rsidR="00A84FD5" w:rsidRDefault="00A84FD5" w:rsidP="00FE1151">
            <w:pPr>
              <w:pStyle w:val="ConsPlusNormal"/>
              <w:jc w:val="center"/>
            </w:pPr>
            <w:r>
              <w:rPr>
                <w:sz w:val="22"/>
              </w:rPr>
              <w:t>1,12818</w:t>
            </w:r>
          </w:p>
        </w:tc>
        <w:tc>
          <w:tcPr>
            <w:tcW w:w="4395" w:type="dxa"/>
          </w:tcPr>
          <w:p w:rsidR="00A84FD5" w:rsidRDefault="00E72B56" w:rsidP="00FE1151">
            <w:pPr>
              <w:pStyle w:val="ConsPlusNormal"/>
              <w:jc w:val="center"/>
            </w:pPr>
            <w:r w:rsidRPr="00E72B56">
              <w:t>1,25253</w:t>
            </w:r>
          </w:p>
        </w:tc>
      </w:tr>
      <w:tr w:rsidR="00A84FD5" w:rsidTr="00FE1151">
        <w:tc>
          <w:tcPr>
            <w:tcW w:w="850" w:type="dxa"/>
            <w:vMerge w:val="restart"/>
          </w:tcPr>
          <w:p w:rsidR="00A84FD5" w:rsidRDefault="00A84FD5" w:rsidP="00FE1151">
            <w:pPr>
              <w:pStyle w:val="ConsPlusNormal"/>
              <w:jc w:val="center"/>
            </w:pPr>
            <w:r>
              <w:rPr>
                <w:sz w:val="22"/>
              </w:rPr>
              <w:t>1.4.4</w:t>
            </w:r>
          </w:p>
        </w:tc>
        <w:tc>
          <w:tcPr>
            <w:tcW w:w="14380" w:type="dxa"/>
            <w:gridSpan w:val="4"/>
          </w:tcPr>
          <w:p w:rsidR="00A84FD5" w:rsidRDefault="00A84FD5" w:rsidP="00FE1151">
            <w:pPr>
              <w:pStyle w:val="ConsPlusNormal"/>
              <w:jc w:val="both"/>
            </w:pPr>
            <w:r>
              <w:rPr>
                <w:sz w:val="22"/>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A84FD5" w:rsidRDefault="00A84FD5" w:rsidP="00FE1151">
            <w:pPr>
              <w:pStyle w:val="ConsPlusNormal"/>
              <w:jc w:val="both"/>
            </w:pPr>
            <w:r>
              <w:rPr>
                <w:sz w:val="22"/>
              </w:rPr>
              <w:t xml:space="preserve">Гарантирующие поставщики, </w:t>
            </w:r>
            <w:proofErr w:type="spellStart"/>
            <w:r>
              <w:rPr>
                <w:sz w:val="22"/>
              </w:rPr>
              <w:t>энергосбытовые</w:t>
            </w:r>
            <w:proofErr w:type="spellEnd"/>
            <w:r>
              <w:rPr>
                <w:sz w:val="22"/>
              </w:rPr>
              <w:t xml:space="preserve">, </w:t>
            </w:r>
            <w:proofErr w:type="spellStart"/>
            <w:r>
              <w:rPr>
                <w:sz w:val="22"/>
              </w:rPr>
              <w:t>энергоснабжающие</w:t>
            </w:r>
            <w:proofErr w:type="spellEnd"/>
            <w:r>
              <w:rPr>
                <w:sz w:val="22"/>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r:id="rId16" w:history="1">
              <w:r>
                <w:rPr>
                  <w:color w:val="0000FF"/>
                  <w:sz w:val="22"/>
                </w:rPr>
                <w:t>&lt;1&gt;</w:t>
              </w:r>
            </w:hyperlink>
          </w:p>
        </w:tc>
      </w:tr>
      <w:tr w:rsidR="00A84FD5" w:rsidTr="00A84FD5">
        <w:tc>
          <w:tcPr>
            <w:tcW w:w="850" w:type="dxa"/>
            <w:vMerge/>
          </w:tcPr>
          <w:p w:rsidR="00A84FD5" w:rsidRDefault="00A84FD5" w:rsidP="00FE1151"/>
        </w:tc>
        <w:tc>
          <w:tcPr>
            <w:tcW w:w="4479" w:type="dxa"/>
          </w:tcPr>
          <w:p w:rsidR="00A84FD5" w:rsidRDefault="00A84FD5" w:rsidP="00FE1151">
            <w:pPr>
              <w:pStyle w:val="ConsPlusNormal"/>
              <w:jc w:val="both"/>
            </w:pPr>
            <w:r>
              <w:rPr>
                <w:sz w:val="22"/>
              </w:rPr>
              <w:t>Одноставочный тариф (в том числе дифференцированный по двум и по трем зонам суток)</w:t>
            </w:r>
          </w:p>
        </w:tc>
        <w:tc>
          <w:tcPr>
            <w:tcW w:w="1531" w:type="dxa"/>
          </w:tcPr>
          <w:p w:rsidR="00A84FD5" w:rsidRDefault="00A84FD5" w:rsidP="00FE1151">
            <w:pPr>
              <w:pStyle w:val="ConsPlusNormal"/>
              <w:jc w:val="center"/>
            </w:pPr>
            <w:r>
              <w:rPr>
                <w:sz w:val="22"/>
              </w:rPr>
              <w:t>руб./</w:t>
            </w:r>
            <w:proofErr w:type="spellStart"/>
            <w:r>
              <w:rPr>
                <w:sz w:val="22"/>
              </w:rPr>
              <w:t>кВт</w:t>
            </w:r>
            <w:proofErr w:type="gramStart"/>
            <w:r>
              <w:rPr>
                <w:sz w:val="22"/>
              </w:rPr>
              <w:t>.ч</w:t>
            </w:r>
            <w:proofErr w:type="spellEnd"/>
            <w:proofErr w:type="gramEnd"/>
          </w:p>
        </w:tc>
        <w:tc>
          <w:tcPr>
            <w:tcW w:w="3975" w:type="dxa"/>
          </w:tcPr>
          <w:p w:rsidR="00A84FD5" w:rsidRDefault="00A84FD5" w:rsidP="00FE1151">
            <w:pPr>
              <w:pStyle w:val="ConsPlusNormal"/>
              <w:jc w:val="center"/>
            </w:pPr>
            <w:r>
              <w:t>-</w:t>
            </w:r>
          </w:p>
        </w:tc>
        <w:tc>
          <w:tcPr>
            <w:tcW w:w="4395" w:type="dxa"/>
          </w:tcPr>
          <w:p w:rsidR="00A84FD5" w:rsidRDefault="00A84FD5" w:rsidP="00FE1151">
            <w:pPr>
              <w:pStyle w:val="ConsPlusNormal"/>
              <w:jc w:val="center"/>
            </w:pPr>
            <w:r>
              <w:t>-</w:t>
            </w:r>
          </w:p>
        </w:tc>
      </w:tr>
      <w:tr w:rsidR="00A84FD5" w:rsidTr="00FE1151">
        <w:tc>
          <w:tcPr>
            <w:tcW w:w="850" w:type="dxa"/>
          </w:tcPr>
          <w:p w:rsidR="00A84FD5" w:rsidRDefault="00A84FD5" w:rsidP="00FE1151">
            <w:pPr>
              <w:pStyle w:val="ConsPlusNormal"/>
              <w:jc w:val="center"/>
              <w:outlineLvl w:val="1"/>
            </w:pPr>
            <w:r>
              <w:rPr>
                <w:sz w:val="22"/>
              </w:rPr>
              <w:t>2</w:t>
            </w:r>
          </w:p>
        </w:tc>
        <w:tc>
          <w:tcPr>
            <w:tcW w:w="14380" w:type="dxa"/>
            <w:gridSpan w:val="4"/>
          </w:tcPr>
          <w:p w:rsidR="00A84FD5" w:rsidRDefault="00A84FD5" w:rsidP="00FE1151">
            <w:pPr>
              <w:pStyle w:val="ConsPlusNormal"/>
              <w:jc w:val="both"/>
            </w:pPr>
            <w:r>
              <w:rPr>
                <w:sz w:val="22"/>
              </w:rPr>
              <w:t>Население и приравненные к нему категории потребителей (сверх социальной нормы потребления электроэнергии) (тарифы указываются без учета НДС)</w:t>
            </w:r>
          </w:p>
        </w:tc>
      </w:tr>
      <w:tr w:rsidR="00A84FD5" w:rsidTr="00FE1151">
        <w:tc>
          <w:tcPr>
            <w:tcW w:w="850" w:type="dxa"/>
            <w:vMerge w:val="restart"/>
          </w:tcPr>
          <w:p w:rsidR="00A84FD5" w:rsidRDefault="00A84FD5" w:rsidP="00FE1151">
            <w:pPr>
              <w:pStyle w:val="ConsPlusNormal"/>
              <w:jc w:val="center"/>
            </w:pPr>
            <w:r>
              <w:rPr>
                <w:sz w:val="22"/>
              </w:rPr>
              <w:lastRenderedPageBreak/>
              <w:t>2.1</w:t>
            </w:r>
          </w:p>
        </w:tc>
        <w:tc>
          <w:tcPr>
            <w:tcW w:w="14380" w:type="dxa"/>
            <w:gridSpan w:val="4"/>
          </w:tcPr>
          <w:p w:rsidR="00A84FD5" w:rsidRDefault="00A84FD5" w:rsidP="00FE1151">
            <w:pPr>
              <w:pStyle w:val="ConsPlusNormal"/>
              <w:jc w:val="both"/>
            </w:pPr>
            <w:r>
              <w:rPr>
                <w:sz w:val="22"/>
              </w:rPr>
              <w:t xml:space="preserve">Население и приравненные к нему категории потребителей, за исключением </w:t>
            </w:r>
            <w:proofErr w:type="gramStart"/>
            <w:r>
              <w:rPr>
                <w:sz w:val="22"/>
              </w:rPr>
              <w:t>указанного</w:t>
            </w:r>
            <w:proofErr w:type="gramEnd"/>
            <w:r>
              <w:rPr>
                <w:sz w:val="22"/>
              </w:rPr>
              <w:t xml:space="preserve"> в </w:t>
            </w:r>
            <w:hyperlink w:anchor="P86" w:history="1">
              <w:r>
                <w:rPr>
                  <w:color w:val="0000FF"/>
                  <w:sz w:val="22"/>
                </w:rPr>
                <w:t>пунктах 2.2</w:t>
              </w:r>
            </w:hyperlink>
            <w:r>
              <w:rPr>
                <w:sz w:val="22"/>
              </w:rPr>
              <w:t xml:space="preserve"> и </w:t>
            </w:r>
            <w:hyperlink w:anchor="P94" w:history="1">
              <w:r>
                <w:rPr>
                  <w:color w:val="0000FF"/>
                  <w:sz w:val="22"/>
                </w:rPr>
                <w:t>2.3</w:t>
              </w:r>
            </w:hyperlink>
            <w:r>
              <w:rPr>
                <w:sz w:val="22"/>
              </w:rPr>
              <w:t>:</w:t>
            </w:r>
          </w:p>
          <w:p w:rsidR="00A84FD5" w:rsidRDefault="00A84FD5" w:rsidP="00FE1151">
            <w:pPr>
              <w:pStyle w:val="ConsPlusNormal"/>
              <w:jc w:val="both"/>
            </w:pPr>
            <w:r>
              <w:rPr>
                <w:sz w:val="22"/>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proofErr w:type="gramStart"/>
            <w:r>
              <w:rPr>
                <w:sz w:val="22"/>
              </w:rPr>
              <w:t>наймодатели</w:t>
            </w:r>
            <w:proofErr w:type="spellEnd"/>
            <w:r>
              <w:rPr>
                <w:sz w:val="22"/>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Pr>
                <w:sz w:val="22"/>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A84FD5" w:rsidRDefault="00A84FD5" w:rsidP="00FE1151">
            <w:pPr>
              <w:pStyle w:val="ConsPlusNormal"/>
              <w:jc w:val="both"/>
            </w:pPr>
            <w:r>
              <w:rPr>
                <w:sz w:val="22"/>
              </w:rPr>
              <w:t xml:space="preserve">Гарантирующие поставщики, </w:t>
            </w:r>
            <w:proofErr w:type="spellStart"/>
            <w:r>
              <w:rPr>
                <w:sz w:val="22"/>
              </w:rPr>
              <w:t>энергосбытовые</w:t>
            </w:r>
            <w:proofErr w:type="spellEnd"/>
            <w:r>
              <w:rPr>
                <w:sz w:val="22"/>
              </w:rPr>
              <w:t xml:space="preserve">, </w:t>
            </w:r>
            <w:proofErr w:type="spellStart"/>
            <w:r>
              <w:rPr>
                <w:sz w:val="22"/>
              </w:rPr>
              <w:t>энергоснабжающие</w:t>
            </w:r>
            <w:proofErr w:type="spellEnd"/>
            <w:r>
              <w:rPr>
                <w:sz w:val="22"/>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r:id="rId17" w:history="1">
              <w:r>
                <w:rPr>
                  <w:color w:val="0000FF"/>
                  <w:sz w:val="22"/>
                </w:rPr>
                <w:t>&lt;1&gt;</w:t>
              </w:r>
            </w:hyperlink>
          </w:p>
        </w:tc>
      </w:tr>
      <w:tr w:rsidR="00A84FD5" w:rsidTr="00A84FD5">
        <w:tc>
          <w:tcPr>
            <w:tcW w:w="850" w:type="dxa"/>
            <w:vMerge/>
          </w:tcPr>
          <w:p w:rsidR="00A84FD5" w:rsidRDefault="00A84FD5" w:rsidP="00FE1151"/>
        </w:tc>
        <w:tc>
          <w:tcPr>
            <w:tcW w:w="4479" w:type="dxa"/>
          </w:tcPr>
          <w:p w:rsidR="00A84FD5" w:rsidRDefault="00A84FD5" w:rsidP="00FE1151">
            <w:pPr>
              <w:pStyle w:val="ConsPlusNormal"/>
              <w:jc w:val="both"/>
            </w:pPr>
            <w:r>
              <w:rPr>
                <w:sz w:val="22"/>
              </w:rPr>
              <w:t>Одноставочный тариф (в том числе дифференцированный по двум и по трем зонам суток)</w:t>
            </w:r>
          </w:p>
        </w:tc>
        <w:tc>
          <w:tcPr>
            <w:tcW w:w="1531" w:type="dxa"/>
          </w:tcPr>
          <w:p w:rsidR="00A84FD5" w:rsidRDefault="00A84FD5" w:rsidP="00FE1151">
            <w:pPr>
              <w:pStyle w:val="ConsPlusNormal"/>
              <w:jc w:val="center"/>
            </w:pPr>
            <w:r>
              <w:rPr>
                <w:sz w:val="22"/>
              </w:rPr>
              <w:t>руб./</w:t>
            </w:r>
            <w:proofErr w:type="spellStart"/>
            <w:r>
              <w:rPr>
                <w:sz w:val="22"/>
              </w:rPr>
              <w:t>кВт</w:t>
            </w:r>
            <w:proofErr w:type="gramStart"/>
            <w:r>
              <w:rPr>
                <w:sz w:val="22"/>
              </w:rPr>
              <w:t>.ч</w:t>
            </w:r>
            <w:proofErr w:type="spellEnd"/>
            <w:proofErr w:type="gramEnd"/>
          </w:p>
        </w:tc>
        <w:tc>
          <w:tcPr>
            <w:tcW w:w="3975" w:type="dxa"/>
          </w:tcPr>
          <w:p w:rsidR="00A84FD5" w:rsidRDefault="00A84FD5" w:rsidP="00FE1151">
            <w:pPr>
              <w:pStyle w:val="ConsPlusNormal"/>
              <w:jc w:val="center"/>
            </w:pPr>
            <w:r>
              <w:rPr>
                <w:sz w:val="22"/>
              </w:rPr>
              <w:t>3,17056</w:t>
            </w:r>
          </w:p>
        </w:tc>
        <w:tc>
          <w:tcPr>
            <w:tcW w:w="4395" w:type="dxa"/>
          </w:tcPr>
          <w:p w:rsidR="00A84FD5" w:rsidRDefault="00E72B56" w:rsidP="00FE1151">
            <w:pPr>
              <w:pStyle w:val="ConsPlusNormal"/>
              <w:jc w:val="center"/>
            </w:pPr>
            <w:r>
              <w:t>3,39660</w:t>
            </w:r>
          </w:p>
        </w:tc>
      </w:tr>
      <w:tr w:rsidR="00A84FD5" w:rsidTr="00FE1151">
        <w:tc>
          <w:tcPr>
            <w:tcW w:w="850" w:type="dxa"/>
            <w:vMerge w:val="restart"/>
          </w:tcPr>
          <w:p w:rsidR="00A84FD5" w:rsidRDefault="00A84FD5" w:rsidP="00FE1151">
            <w:pPr>
              <w:pStyle w:val="ConsPlusNormal"/>
              <w:jc w:val="center"/>
            </w:pPr>
            <w:bookmarkStart w:id="6" w:name="P86"/>
            <w:bookmarkEnd w:id="6"/>
            <w:r>
              <w:rPr>
                <w:sz w:val="22"/>
              </w:rPr>
              <w:t>2.2</w:t>
            </w:r>
          </w:p>
        </w:tc>
        <w:tc>
          <w:tcPr>
            <w:tcW w:w="14380" w:type="dxa"/>
            <w:gridSpan w:val="4"/>
          </w:tcPr>
          <w:p w:rsidR="00A84FD5" w:rsidRDefault="00A84FD5" w:rsidP="00FE1151">
            <w:pPr>
              <w:pStyle w:val="ConsPlusNormal"/>
              <w:jc w:val="both"/>
            </w:pPr>
            <w:r>
              <w:rPr>
                <w:sz w:val="22"/>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w:t>
            </w:r>
            <w:proofErr w:type="gramStart"/>
            <w:r>
              <w:rPr>
                <w:sz w:val="22"/>
              </w:rPr>
              <w:t>приравненные</w:t>
            </w:r>
            <w:proofErr w:type="gramEnd"/>
            <w:r>
              <w:rPr>
                <w:sz w:val="22"/>
              </w:rPr>
              <w:t xml:space="preserve"> к ним:</w:t>
            </w:r>
          </w:p>
          <w:p w:rsidR="00A84FD5" w:rsidRDefault="00A84FD5" w:rsidP="00FE1151">
            <w:pPr>
              <w:pStyle w:val="ConsPlusNormal"/>
              <w:jc w:val="both"/>
            </w:pPr>
            <w:r>
              <w:rPr>
                <w:sz w:val="22"/>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proofErr w:type="gramStart"/>
            <w:r>
              <w:rPr>
                <w:sz w:val="22"/>
              </w:rPr>
              <w:t>наймодатели</w:t>
            </w:r>
            <w:proofErr w:type="spellEnd"/>
            <w:r>
              <w:rPr>
                <w:sz w:val="22"/>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Pr>
                <w:sz w:val="22"/>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A84FD5" w:rsidRDefault="00A84FD5" w:rsidP="00FE1151">
            <w:pPr>
              <w:pStyle w:val="ConsPlusNormal"/>
              <w:jc w:val="both"/>
            </w:pPr>
            <w:r>
              <w:rPr>
                <w:sz w:val="22"/>
              </w:rPr>
              <w:t xml:space="preserve">Гарантирующие поставщики, </w:t>
            </w:r>
            <w:proofErr w:type="spellStart"/>
            <w:r>
              <w:rPr>
                <w:sz w:val="22"/>
              </w:rPr>
              <w:t>энергосбытовые</w:t>
            </w:r>
            <w:proofErr w:type="spellEnd"/>
            <w:r>
              <w:rPr>
                <w:sz w:val="22"/>
              </w:rPr>
              <w:t xml:space="preserve">, </w:t>
            </w:r>
            <w:proofErr w:type="spellStart"/>
            <w:r>
              <w:rPr>
                <w:sz w:val="22"/>
              </w:rPr>
              <w:t>энергоснабжающие</w:t>
            </w:r>
            <w:proofErr w:type="spellEnd"/>
            <w:r>
              <w:rPr>
                <w:sz w:val="22"/>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r:id="rId18" w:history="1">
              <w:r>
                <w:rPr>
                  <w:color w:val="0000FF"/>
                  <w:sz w:val="22"/>
                </w:rPr>
                <w:t>&lt;1&gt;</w:t>
              </w:r>
            </w:hyperlink>
          </w:p>
        </w:tc>
      </w:tr>
      <w:tr w:rsidR="00A84FD5" w:rsidTr="00A84FD5">
        <w:tc>
          <w:tcPr>
            <w:tcW w:w="850" w:type="dxa"/>
            <w:vMerge/>
          </w:tcPr>
          <w:p w:rsidR="00A84FD5" w:rsidRDefault="00A84FD5" w:rsidP="00FE1151"/>
        </w:tc>
        <w:tc>
          <w:tcPr>
            <w:tcW w:w="4479" w:type="dxa"/>
          </w:tcPr>
          <w:p w:rsidR="00A84FD5" w:rsidRDefault="00A84FD5" w:rsidP="00FE1151">
            <w:pPr>
              <w:pStyle w:val="ConsPlusNormal"/>
              <w:jc w:val="both"/>
            </w:pPr>
            <w:r>
              <w:rPr>
                <w:sz w:val="22"/>
              </w:rPr>
              <w:t>Одноставочный тариф (в том числе дифференцированный по двум и по трем зонам суток)</w:t>
            </w:r>
          </w:p>
        </w:tc>
        <w:tc>
          <w:tcPr>
            <w:tcW w:w="1531" w:type="dxa"/>
          </w:tcPr>
          <w:p w:rsidR="00A84FD5" w:rsidRDefault="00A84FD5" w:rsidP="00FE1151">
            <w:pPr>
              <w:pStyle w:val="ConsPlusNormal"/>
              <w:jc w:val="center"/>
            </w:pPr>
            <w:r>
              <w:rPr>
                <w:sz w:val="22"/>
              </w:rPr>
              <w:t>руб./</w:t>
            </w:r>
            <w:proofErr w:type="spellStart"/>
            <w:r>
              <w:rPr>
                <w:sz w:val="22"/>
              </w:rPr>
              <w:t>кВт</w:t>
            </w:r>
            <w:proofErr w:type="gramStart"/>
            <w:r>
              <w:rPr>
                <w:sz w:val="22"/>
              </w:rPr>
              <w:t>.ч</w:t>
            </w:r>
            <w:proofErr w:type="spellEnd"/>
            <w:proofErr w:type="gramEnd"/>
          </w:p>
        </w:tc>
        <w:tc>
          <w:tcPr>
            <w:tcW w:w="3975" w:type="dxa"/>
          </w:tcPr>
          <w:p w:rsidR="00A84FD5" w:rsidRDefault="00A84FD5" w:rsidP="00FE1151">
            <w:pPr>
              <w:pStyle w:val="ConsPlusNormal"/>
              <w:jc w:val="center"/>
            </w:pPr>
            <w:r>
              <w:rPr>
                <w:sz w:val="22"/>
              </w:rPr>
              <w:t>1,78920</w:t>
            </w:r>
          </w:p>
        </w:tc>
        <w:tc>
          <w:tcPr>
            <w:tcW w:w="4395" w:type="dxa"/>
          </w:tcPr>
          <w:p w:rsidR="00A84FD5" w:rsidRDefault="00A84FD5" w:rsidP="00E72B56">
            <w:pPr>
              <w:pStyle w:val="ConsPlusNormal"/>
              <w:jc w:val="center"/>
            </w:pPr>
            <w:r>
              <w:t>1,9</w:t>
            </w:r>
            <w:r w:rsidR="00E72B56">
              <w:t>7761</w:t>
            </w:r>
          </w:p>
        </w:tc>
      </w:tr>
      <w:tr w:rsidR="00A84FD5" w:rsidTr="00FE1151">
        <w:tc>
          <w:tcPr>
            <w:tcW w:w="850" w:type="dxa"/>
            <w:vMerge w:val="restart"/>
          </w:tcPr>
          <w:p w:rsidR="00A84FD5" w:rsidRDefault="00A84FD5" w:rsidP="00FE1151">
            <w:pPr>
              <w:pStyle w:val="ConsPlusNormal"/>
              <w:jc w:val="center"/>
            </w:pPr>
            <w:bookmarkStart w:id="7" w:name="P94"/>
            <w:bookmarkEnd w:id="7"/>
            <w:r>
              <w:rPr>
                <w:sz w:val="22"/>
              </w:rPr>
              <w:t>2.3</w:t>
            </w:r>
          </w:p>
        </w:tc>
        <w:tc>
          <w:tcPr>
            <w:tcW w:w="14380" w:type="dxa"/>
            <w:gridSpan w:val="4"/>
          </w:tcPr>
          <w:p w:rsidR="00A84FD5" w:rsidRDefault="00A84FD5" w:rsidP="00FE1151">
            <w:pPr>
              <w:pStyle w:val="ConsPlusNormal"/>
              <w:jc w:val="both"/>
            </w:pPr>
            <w:r>
              <w:rPr>
                <w:sz w:val="22"/>
              </w:rPr>
              <w:t xml:space="preserve">Население, проживающее в сельских населенных пунктах и </w:t>
            </w:r>
            <w:proofErr w:type="gramStart"/>
            <w:r>
              <w:rPr>
                <w:sz w:val="22"/>
              </w:rPr>
              <w:t>приравненные</w:t>
            </w:r>
            <w:proofErr w:type="gramEnd"/>
            <w:r>
              <w:rPr>
                <w:sz w:val="22"/>
              </w:rPr>
              <w:t xml:space="preserve"> к ним:</w:t>
            </w:r>
          </w:p>
          <w:p w:rsidR="00A84FD5" w:rsidRDefault="00A84FD5" w:rsidP="00FE1151">
            <w:pPr>
              <w:pStyle w:val="ConsPlusNormal"/>
              <w:jc w:val="both"/>
            </w:pPr>
            <w:r>
              <w:rPr>
                <w:sz w:val="22"/>
              </w:rPr>
              <w:lastRenderedPageBreak/>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proofErr w:type="gramStart"/>
            <w:r>
              <w:rPr>
                <w:sz w:val="22"/>
              </w:rPr>
              <w:t>наймодатели</w:t>
            </w:r>
            <w:proofErr w:type="spellEnd"/>
            <w:r>
              <w:rPr>
                <w:sz w:val="22"/>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Pr>
                <w:sz w:val="22"/>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A84FD5" w:rsidRDefault="00A84FD5" w:rsidP="00FE1151">
            <w:pPr>
              <w:pStyle w:val="ConsPlusNormal"/>
              <w:jc w:val="both"/>
            </w:pPr>
            <w:r>
              <w:rPr>
                <w:sz w:val="22"/>
              </w:rPr>
              <w:t xml:space="preserve">Гарантирующие поставщики, </w:t>
            </w:r>
            <w:proofErr w:type="spellStart"/>
            <w:r>
              <w:rPr>
                <w:sz w:val="22"/>
              </w:rPr>
              <w:t>энергосбытовые</w:t>
            </w:r>
            <w:proofErr w:type="spellEnd"/>
            <w:r>
              <w:rPr>
                <w:sz w:val="22"/>
              </w:rPr>
              <w:t xml:space="preserve">, </w:t>
            </w:r>
            <w:proofErr w:type="spellStart"/>
            <w:r>
              <w:rPr>
                <w:sz w:val="22"/>
              </w:rPr>
              <w:t>энергоснабжающие</w:t>
            </w:r>
            <w:proofErr w:type="spellEnd"/>
            <w:r>
              <w:rPr>
                <w:sz w:val="22"/>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r:id="rId19" w:history="1">
              <w:r>
                <w:rPr>
                  <w:color w:val="0000FF"/>
                  <w:sz w:val="22"/>
                </w:rPr>
                <w:t>&lt;1&gt;</w:t>
              </w:r>
            </w:hyperlink>
          </w:p>
        </w:tc>
      </w:tr>
      <w:tr w:rsidR="00A84FD5" w:rsidTr="00A84FD5">
        <w:tc>
          <w:tcPr>
            <w:tcW w:w="850" w:type="dxa"/>
            <w:vMerge/>
          </w:tcPr>
          <w:p w:rsidR="00A84FD5" w:rsidRDefault="00A84FD5" w:rsidP="00FE1151"/>
        </w:tc>
        <w:tc>
          <w:tcPr>
            <w:tcW w:w="4479" w:type="dxa"/>
          </w:tcPr>
          <w:p w:rsidR="00A84FD5" w:rsidRDefault="00A84FD5" w:rsidP="00FE1151">
            <w:pPr>
              <w:pStyle w:val="ConsPlusNormal"/>
              <w:jc w:val="both"/>
            </w:pPr>
            <w:r>
              <w:rPr>
                <w:sz w:val="22"/>
              </w:rPr>
              <w:t>Одноставочный тариф (в том числе дифференцированный по двум и по трем зонам суток)</w:t>
            </w:r>
          </w:p>
        </w:tc>
        <w:tc>
          <w:tcPr>
            <w:tcW w:w="1531" w:type="dxa"/>
          </w:tcPr>
          <w:p w:rsidR="00A84FD5" w:rsidRDefault="00A84FD5" w:rsidP="00FE1151">
            <w:pPr>
              <w:pStyle w:val="ConsPlusNormal"/>
              <w:jc w:val="center"/>
            </w:pPr>
            <w:r>
              <w:rPr>
                <w:sz w:val="22"/>
              </w:rPr>
              <w:t>руб./</w:t>
            </w:r>
            <w:proofErr w:type="spellStart"/>
            <w:r>
              <w:rPr>
                <w:sz w:val="22"/>
              </w:rPr>
              <w:t>кВт</w:t>
            </w:r>
            <w:proofErr w:type="gramStart"/>
            <w:r>
              <w:rPr>
                <w:sz w:val="22"/>
              </w:rPr>
              <w:t>.ч</w:t>
            </w:r>
            <w:proofErr w:type="spellEnd"/>
            <w:proofErr w:type="gramEnd"/>
          </w:p>
        </w:tc>
        <w:tc>
          <w:tcPr>
            <w:tcW w:w="3975" w:type="dxa"/>
          </w:tcPr>
          <w:p w:rsidR="00A84FD5" w:rsidRDefault="00A84FD5" w:rsidP="00FE1151">
            <w:pPr>
              <w:pStyle w:val="ConsPlusNormal"/>
              <w:jc w:val="center"/>
            </w:pPr>
            <w:r>
              <w:rPr>
                <w:sz w:val="22"/>
              </w:rPr>
              <w:t>1,78920</w:t>
            </w:r>
          </w:p>
        </w:tc>
        <w:tc>
          <w:tcPr>
            <w:tcW w:w="4395" w:type="dxa"/>
          </w:tcPr>
          <w:p w:rsidR="00A84FD5" w:rsidRDefault="00E72B56" w:rsidP="00FE1151">
            <w:pPr>
              <w:pStyle w:val="ConsPlusNormal"/>
              <w:jc w:val="center"/>
            </w:pPr>
            <w:r w:rsidRPr="00E72B56">
              <w:t>1,97761</w:t>
            </w:r>
          </w:p>
        </w:tc>
      </w:tr>
      <w:tr w:rsidR="00A84FD5" w:rsidTr="00FE1151">
        <w:tc>
          <w:tcPr>
            <w:tcW w:w="850" w:type="dxa"/>
          </w:tcPr>
          <w:p w:rsidR="00A84FD5" w:rsidRDefault="00A84FD5" w:rsidP="00FE1151">
            <w:pPr>
              <w:pStyle w:val="ConsPlusNormal"/>
              <w:jc w:val="center"/>
            </w:pPr>
            <w:r>
              <w:rPr>
                <w:sz w:val="22"/>
              </w:rPr>
              <w:t>2.4</w:t>
            </w:r>
          </w:p>
        </w:tc>
        <w:tc>
          <w:tcPr>
            <w:tcW w:w="14380" w:type="dxa"/>
            <w:gridSpan w:val="4"/>
          </w:tcPr>
          <w:p w:rsidR="00A84FD5" w:rsidRDefault="00A84FD5" w:rsidP="00FE1151">
            <w:pPr>
              <w:pStyle w:val="ConsPlusNormal"/>
              <w:jc w:val="both"/>
            </w:pPr>
            <w:r>
              <w:rPr>
                <w:sz w:val="22"/>
              </w:rPr>
              <w:t xml:space="preserve">Приравненные к населению категории потребителей, за исключением указанных в </w:t>
            </w:r>
            <w:hyperlink r:id="rId20" w:history="1">
              <w:r>
                <w:rPr>
                  <w:color w:val="0000FF"/>
                  <w:sz w:val="22"/>
                </w:rPr>
                <w:t>пункте 71(1)</w:t>
              </w:r>
            </w:hyperlink>
            <w:r>
              <w:rPr>
                <w:sz w:val="22"/>
              </w:rPr>
              <w:t xml:space="preserve"> Основ ценообразования:</w:t>
            </w:r>
          </w:p>
        </w:tc>
      </w:tr>
      <w:tr w:rsidR="00A84FD5" w:rsidTr="00FE1151">
        <w:tc>
          <w:tcPr>
            <w:tcW w:w="850" w:type="dxa"/>
            <w:vMerge w:val="restart"/>
          </w:tcPr>
          <w:p w:rsidR="00A84FD5" w:rsidRDefault="00A84FD5" w:rsidP="00FE1151">
            <w:pPr>
              <w:pStyle w:val="ConsPlusNormal"/>
              <w:jc w:val="center"/>
            </w:pPr>
            <w:r>
              <w:rPr>
                <w:sz w:val="22"/>
              </w:rPr>
              <w:t>2.4.1</w:t>
            </w:r>
          </w:p>
        </w:tc>
        <w:tc>
          <w:tcPr>
            <w:tcW w:w="14380" w:type="dxa"/>
            <w:gridSpan w:val="4"/>
          </w:tcPr>
          <w:p w:rsidR="00A84FD5" w:rsidRDefault="00A84FD5" w:rsidP="00FE1151">
            <w:pPr>
              <w:pStyle w:val="ConsPlusNormal"/>
              <w:jc w:val="both"/>
            </w:pPr>
            <w:r>
              <w:rPr>
                <w:sz w:val="22"/>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A84FD5" w:rsidRDefault="00A84FD5" w:rsidP="00FE1151">
            <w:pPr>
              <w:pStyle w:val="ConsPlusNormal"/>
              <w:jc w:val="both"/>
            </w:pPr>
            <w:r>
              <w:rPr>
                <w:sz w:val="22"/>
              </w:rPr>
              <w:t xml:space="preserve">Гарантирующие поставщики, </w:t>
            </w:r>
            <w:proofErr w:type="spellStart"/>
            <w:r>
              <w:rPr>
                <w:sz w:val="22"/>
              </w:rPr>
              <w:t>энергосбытовые</w:t>
            </w:r>
            <w:proofErr w:type="spellEnd"/>
            <w:r>
              <w:rPr>
                <w:sz w:val="22"/>
              </w:rPr>
              <w:t xml:space="preserve">, </w:t>
            </w:r>
            <w:proofErr w:type="spellStart"/>
            <w:r>
              <w:rPr>
                <w:sz w:val="22"/>
              </w:rPr>
              <w:t>энергоснабжающие</w:t>
            </w:r>
            <w:proofErr w:type="spellEnd"/>
            <w:r>
              <w:rPr>
                <w:sz w:val="22"/>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r:id="rId21" w:history="1">
              <w:r>
                <w:rPr>
                  <w:color w:val="0000FF"/>
                  <w:sz w:val="22"/>
                </w:rPr>
                <w:t>&lt;1&gt;</w:t>
              </w:r>
            </w:hyperlink>
          </w:p>
        </w:tc>
      </w:tr>
      <w:tr w:rsidR="00A84FD5" w:rsidTr="00A84FD5">
        <w:tc>
          <w:tcPr>
            <w:tcW w:w="850" w:type="dxa"/>
            <w:vMerge/>
          </w:tcPr>
          <w:p w:rsidR="00A84FD5" w:rsidRDefault="00A84FD5" w:rsidP="00FE1151"/>
        </w:tc>
        <w:tc>
          <w:tcPr>
            <w:tcW w:w="4479" w:type="dxa"/>
          </w:tcPr>
          <w:p w:rsidR="00A84FD5" w:rsidRDefault="00A84FD5" w:rsidP="00FE1151">
            <w:pPr>
              <w:pStyle w:val="ConsPlusNormal"/>
              <w:jc w:val="both"/>
            </w:pPr>
            <w:r>
              <w:rPr>
                <w:sz w:val="22"/>
              </w:rPr>
              <w:t>Одноставочный тариф (в том числе дифференцированный по двум и по трем зонам суток)</w:t>
            </w:r>
          </w:p>
        </w:tc>
        <w:tc>
          <w:tcPr>
            <w:tcW w:w="1531" w:type="dxa"/>
          </w:tcPr>
          <w:p w:rsidR="00A84FD5" w:rsidRDefault="00A84FD5" w:rsidP="00FE1151">
            <w:pPr>
              <w:pStyle w:val="ConsPlusNormal"/>
              <w:jc w:val="center"/>
            </w:pPr>
            <w:r>
              <w:rPr>
                <w:sz w:val="22"/>
              </w:rPr>
              <w:t>руб./</w:t>
            </w:r>
            <w:proofErr w:type="spellStart"/>
            <w:r>
              <w:rPr>
                <w:sz w:val="22"/>
              </w:rPr>
              <w:t>кВт</w:t>
            </w:r>
            <w:proofErr w:type="gramStart"/>
            <w:r>
              <w:rPr>
                <w:sz w:val="22"/>
              </w:rPr>
              <w:t>.ч</w:t>
            </w:r>
            <w:proofErr w:type="spellEnd"/>
            <w:proofErr w:type="gramEnd"/>
          </w:p>
        </w:tc>
        <w:tc>
          <w:tcPr>
            <w:tcW w:w="3975" w:type="dxa"/>
          </w:tcPr>
          <w:p w:rsidR="00A84FD5" w:rsidRDefault="00A84FD5" w:rsidP="00FE1151">
            <w:pPr>
              <w:pStyle w:val="ConsPlusNormal"/>
              <w:jc w:val="center"/>
            </w:pPr>
            <w:r>
              <w:rPr>
                <w:sz w:val="22"/>
              </w:rPr>
              <w:t>3,17056</w:t>
            </w:r>
          </w:p>
        </w:tc>
        <w:tc>
          <w:tcPr>
            <w:tcW w:w="4395" w:type="dxa"/>
          </w:tcPr>
          <w:p w:rsidR="00A84FD5" w:rsidRDefault="00E72B56" w:rsidP="00FE1151">
            <w:pPr>
              <w:pStyle w:val="ConsPlusNormal"/>
              <w:jc w:val="center"/>
            </w:pPr>
            <w:r w:rsidRPr="00E72B56">
              <w:t>3,39660</w:t>
            </w:r>
          </w:p>
        </w:tc>
      </w:tr>
      <w:tr w:rsidR="00A84FD5" w:rsidTr="00FE1151">
        <w:tc>
          <w:tcPr>
            <w:tcW w:w="850" w:type="dxa"/>
            <w:vMerge w:val="restart"/>
          </w:tcPr>
          <w:p w:rsidR="00A84FD5" w:rsidRDefault="00A84FD5" w:rsidP="00FE1151">
            <w:pPr>
              <w:pStyle w:val="ConsPlusNormal"/>
              <w:jc w:val="center"/>
            </w:pPr>
            <w:r>
              <w:rPr>
                <w:sz w:val="22"/>
              </w:rPr>
              <w:t>2.4.2</w:t>
            </w:r>
          </w:p>
        </w:tc>
        <w:tc>
          <w:tcPr>
            <w:tcW w:w="14380" w:type="dxa"/>
            <w:gridSpan w:val="4"/>
          </w:tcPr>
          <w:p w:rsidR="00A84FD5" w:rsidRDefault="00A84FD5" w:rsidP="00FE1151">
            <w:pPr>
              <w:pStyle w:val="ConsPlusNormal"/>
              <w:jc w:val="both"/>
            </w:pPr>
            <w:r>
              <w:rPr>
                <w:sz w:val="22"/>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A84FD5" w:rsidRDefault="00A84FD5" w:rsidP="00FE1151">
            <w:pPr>
              <w:pStyle w:val="ConsPlusNormal"/>
              <w:jc w:val="both"/>
            </w:pPr>
            <w:r>
              <w:rPr>
                <w:sz w:val="22"/>
              </w:rPr>
              <w:t xml:space="preserve">Гарантирующие поставщики, </w:t>
            </w:r>
            <w:proofErr w:type="spellStart"/>
            <w:r>
              <w:rPr>
                <w:sz w:val="22"/>
              </w:rPr>
              <w:t>энергосбытовые</w:t>
            </w:r>
            <w:proofErr w:type="spellEnd"/>
            <w:r>
              <w:rPr>
                <w:sz w:val="22"/>
              </w:rPr>
              <w:t xml:space="preserve">, </w:t>
            </w:r>
            <w:proofErr w:type="spellStart"/>
            <w:r>
              <w:rPr>
                <w:sz w:val="22"/>
              </w:rPr>
              <w:t>энергоснабжающие</w:t>
            </w:r>
            <w:proofErr w:type="spellEnd"/>
            <w:r>
              <w:rPr>
                <w:sz w:val="22"/>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r:id="rId22" w:history="1">
              <w:r>
                <w:rPr>
                  <w:color w:val="0000FF"/>
                  <w:sz w:val="22"/>
                </w:rPr>
                <w:t>&lt;1&gt;</w:t>
              </w:r>
            </w:hyperlink>
          </w:p>
        </w:tc>
      </w:tr>
      <w:tr w:rsidR="00A84FD5" w:rsidTr="00A84FD5">
        <w:tc>
          <w:tcPr>
            <w:tcW w:w="850" w:type="dxa"/>
            <w:vMerge/>
          </w:tcPr>
          <w:p w:rsidR="00A84FD5" w:rsidRDefault="00A84FD5" w:rsidP="00FE1151"/>
        </w:tc>
        <w:tc>
          <w:tcPr>
            <w:tcW w:w="4479" w:type="dxa"/>
          </w:tcPr>
          <w:p w:rsidR="00A84FD5" w:rsidRDefault="00A84FD5" w:rsidP="00FE1151">
            <w:pPr>
              <w:pStyle w:val="ConsPlusNormal"/>
              <w:jc w:val="both"/>
            </w:pPr>
            <w:r>
              <w:rPr>
                <w:sz w:val="22"/>
              </w:rPr>
              <w:t>Одноставочный тариф (в том числе дифференцированный по двум и по трем зонам суток)</w:t>
            </w:r>
          </w:p>
        </w:tc>
        <w:tc>
          <w:tcPr>
            <w:tcW w:w="1531" w:type="dxa"/>
          </w:tcPr>
          <w:p w:rsidR="00A84FD5" w:rsidRDefault="00A84FD5" w:rsidP="00FE1151">
            <w:pPr>
              <w:pStyle w:val="ConsPlusNormal"/>
              <w:jc w:val="center"/>
            </w:pPr>
            <w:r>
              <w:rPr>
                <w:sz w:val="22"/>
              </w:rPr>
              <w:t>руб./</w:t>
            </w:r>
            <w:proofErr w:type="spellStart"/>
            <w:r>
              <w:rPr>
                <w:sz w:val="22"/>
              </w:rPr>
              <w:t>кВт</w:t>
            </w:r>
            <w:proofErr w:type="gramStart"/>
            <w:r>
              <w:rPr>
                <w:sz w:val="22"/>
              </w:rPr>
              <w:t>.ч</w:t>
            </w:r>
            <w:proofErr w:type="spellEnd"/>
            <w:proofErr w:type="gramEnd"/>
          </w:p>
        </w:tc>
        <w:tc>
          <w:tcPr>
            <w:tcW w:w="3975" w:type="dxa"/>
          </w:tcPr>
          <w:p w:rsidR="00A84FD5" w:rsidRDefault="00A84FD5" w:rsidP="00FE1151">
            <w:pPr>
              <w:pStyle w:val="ConsPlusNormal"/>
              <w:jc w:val="center"/>
            </w:pPr>
            <w:r>
              <w:rPr>
                <w:sz w:val="22"/>
              </w:rPr>
              <w:t>3,17056</w:t>
            </w:r>
          </w:p>
        </w:tc>
        <w:tc>
          <w:tcPr>
            <w:tcW w:w="4395" w:type="dxa"/>
          </w:tcPr>
          <w:p w:rsidR="00A84FD5" w:rsidRDefault="00E72B56" w:rsidP="00FE1151">
            <w:pPr>
              <w:pStyle w:val="ConsPlusNormal"/>
              <w:jc w:val="center"/>
            </w:pPr>
            <w:r w:rsidRPr="00E72B56">
              <w:t>3,39660</w:t>
            </w:r>
          </w:p>
        </w:tc>
      </w:tr>
      <w:tr w:rsidR="00A84FD5" w:rsidTr="00FE1151">
        <w:tc>
          <w:tcPr>
            <w:tcW w:w="850" w:type="dxa"/>
            <w:vMerge w:val="restart"/>
          </w:tcPr>
          <w:p w:rsidR="00A84FD5" w:rsidRDefault="00A84FD5" w:rsidP="00FE1151">
            <w:pPr>
              <w:pStyle w:val="ConsPlusNormal"/>
              <w:jc w:val="center"/>
            </w:pPr>
            <w:r>
              <w:rPr>
                <w:sz w:val="22"/>
              </w:rPr>
              <w:t>2.4.3.</w:t>
            </w:r>
          </w:p>
        </w:tc>
        <w:tc>
          <w:tcPr>
            <w:tcW w:w="14380" w:type="dxa"/>
            <w:gridSpan w:val="4"/>
          </w:tcPr>
          <w:p w:rsidR="00A84FD5" w:rsidRDefault="00A84FD5" w:rsidP="00FE1151">
            <w:pPr>
              <w:pStyle w:val="ConsPlusNormal"/>
              <w:jc w:val="both"/>
            </w:pPr>
            <w:r>
              <w:rPr>
                <w:sz w:val="22"/>
              </w:rPr>
              <w:t>Содержащиеся за счет прихожан религиозные организации.</w:t>
            </w:r>
          </w:p>
          <w:p w:rsidR="00A84FD5" w:rsidRDefault="00A84FD5" w:rsidP="00FE1151">
            <w:pPr>
              <w:pStyle w:val="ConsPlusNormal"/>
              <w:jc w:val="both"/>
            </w:pPr>
            <w:r>
              <w:rPr>
                <w:sz w:val="22"/>
              </w:rPr>
              <w:t xml:space="preserve">Гарантирующие поставщики, </w:t>
            </w:r>
            <w:proofErr w:type="spellStart"/>
            <w:r>
              <w:rPr>
                <w:sz w:val="22"/>
              </w:rPr>
              <w:t>энергосбытовые</w:t>
            </w:r>
            <w:proofErr w:type="spellEnd"/>
            <w:r>
              <w:rPr>
                <w:sz w:val="22"/>
              </w:rPr>
              <w:t xml:space="preserve">, </w:t>
            </w:r>
            <w:proofErr w:type="spellStart"/>
            <w:r>
              <w:rPr>
                <w:sz w:val="22"/>
              </w:rPr>
              <w:t>энергоснабжающие</w:t>
            </w:r>
            <w:proofErr w:type="spellEnd"/>
            <w:r>
              <w:rPr>
                <w:sz w:val="22"/>
              </w:rPr>
              <w:t xml:space="preserve"> организации, приобретающие электрическую энергию (мощность) в целях </w:t>
            </w:r>
            <w:r>
              <w:rPr>
                <w:sz w:val="22"/>
              </w:rPr>
              <w:lastRenderedPageBreak/>
              <w:t xml:space="preserve">дальнейшей продажи приравненным к населению категориям потребителей, указанным в данном пункте </w:t>
            </w:r>
            <w:hyperlink r:id="rId23" w:history="1">
              <w:r>
                <w:rPr>
                  <w:color w:val="0000FF"/>
                  <w:sz w:val="22"/>
                </w:rPr>
                <w:t>&lt;1&gt;</w:t>
              </w:r>
            </w:hyperlink>
          </w:p>
        </w:tc>
      </w:tr>
      <w:tr w:rsidR="00A84FD5" w:rsidTr="00A84FD5">
        <w:tc>
          <w:tcPr>
            <w:tcW w:w="850" w:type="dxa"/>
            <w:vMerge/>
          </w:tcPr>
          <w:p w:rsidR="00A84FD5" w:rsidRDefault="00A84FD5" w:rsidP="00FE1151"/>
        </w:tc>
        <w:tc>
          <w:tcPr>
            <w:tcW w:w="4479" w:type="dxa"/>
          </w:tcPr>
          <w:p w:rsidR="00A84FD5" w:rsidRDefault="00A84FD5" w:rsidP="00FE1151">
            <w:pPr>
              <w:pStyle w:val="ConsPlusNormal"/>
              <w:jc w:val="both"/>
            </w:pPr>
            <w:r>
              <w:rPr>
                <w:sz w:val="22"/>
              </w:rPr>
              <w:t>Одноставочный тариф (в том числе дифференцированный по двум и по трем зонам суток)</w:t>
            </w:r>
          </w:p>
        </w:tc>
        <w:tc>
          <w:tcPr>
            <w:tcW w:w="1531" w:type="dxa"/>
          </w:tcPr>
          <w:p w:rsidR="00A84FD5" w:rsidRDefault="00A84FD5" w:rsidP="00FE1151">
            <w:pPr>
              <w:pStyle w:val="ConsPlusNormal"/>
              <w:jc w:val="center"/>
            </w:pPr>
            <w:r>
              <w:rPr>
                <w:sz w:val="22"/>
              </w:rPr>
              <w:t>руб./</w:t>
            </w:r>
            <w:proofErr w:type="spellStart"/>
            <w:r>
              <w:rPr>
                <w:sz w:val="22"/>
              </w:rPr>
              <w:t>кВт</w:t>
            </w:r>
            <w:proofErr w:type="gramStart"/>
            <w:r>
              <w:rPr>
                <w:sz w:val="22"/>
              </w:rPr>
              <w:t>.ч</w:t>
            </w:r>
            <w:proofErr w:type="spellEnd"/>
            <w:proofErr w:type="gramEnd"/>
          </w:p>
        </w:tc>
        <w:tc>
          <w:tcPr>
            <w:tcW w:w="3975" w:type="dxa"/>
          </w:tcPr>
          <w:p w:rsidR="00A84FD5" w:rsidRDefault="00A84FD5" w:rsidP="00FE1151">
            <w:pPr>
              <w:pStyle w:val="ConsPlusNormal"/>
              <w:jc w:val="center"/>
            </w:pPr>
            <w:r>
              <w:rPr>
                <w:sz w:val="22"/>
              </w:rPr>
              <w:t>3,17056</w:t>
            </w:r>
          </w:p>
        </w:tc>
        <w:tc>
          <w:tcPr>
            <w:tcW w:w="4395" w:type="dxa"/>
          </w:tcPr>
          <w:p w:rsidR="00A84FD5" w:rsidRDefault="00E72B56" w:rsidP="00FE1151">
            <w:pPr>
              <w:pStyle w:val="ConsPlusNormal"/>
              <w:jc w:val="center"/>
            </w:pPr>
            <w:r w:rsidRPr="00E72B56">
              <w:t>3,39660</w:t>
            </w:r>
          </w:p>
        </w:tc>
      </w:tr>
      <w:tr w:rsidR="00A84FD5" w:rsidTr="00FE1151">
        <w:tc>
          <w:tcPr>
            <w:tcW w:w="850" w:type="dxa"/>
            <w:vMerge w:val="restart"/>
          </w:tcPr>
          <w:p w:rsidR="00A84FD5" w:rsidRDefault="00A84FD5" w:rsidP="00FE1151">
            <w:pPr>
              <w:pStyle w:val="ConsPlusNormal"/>
              <w:jc w:val="center"/>
            </w:pPr>
            <w:r>
              <w:rPr>
                <w:sz w:val="22"/>
              </w:rPr>
              <w:t>2.4.4</w:t>
            </w:r>
          </w:p>
        </w:tc>
        <w:tc>
          <w:tcPr>
            <w:tcW w:w="14380" w:type="dxa"/>
            <w:gridSpan w:val="4"/>
          </w:tcPr>
          <w:p w:rsidR="00A84FD5" w:rsidRDefault="00A84FD5" w:rsidP="00FE1151">
            <w:pPr>
              <w:pStyle w:val="ConsPlusNormal"/>
              <w:jc w:val="both"/>
            </w:pPr>
            <w:r>
              <w:rPr>
                <w:sz w:val="22"/>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A84FD5" w:rsidRDefault="00A84FD5" w:rsidP="00FE1151">
            <w:pPr>
              <w:pStyle w:val="ConsPlusNormal"/>
              <w:jc w:val="both"/>
            </w:pPr>
            <w:r>
              <w:rPr>
                <w:sz w:val="22"/>
              </w:rPr>
              <w:t xml:space="preserve">Гарантирующие поставщики, </w:t>
            </w:r>
            <w:proofErr w:type="spellStart"/>
            <w:r>
              <w:rPr>
                <w:sz w:val="22"/>
              </w:rPr>
              <w:t>энергосбытовые</w:t>
            </w:r>
            <w:proofErr w:type="spellEnd"/>
            <w:r>
              <w:rPr>
                <w:sz w:val="22"/>
              </w:rPr>
              <w:t xml:space="preserve">, </w:t>
            </w:r>
            <w:proofErr w:type="spellStart"/>
            <w:r>
              <w:rPr>
                <w:sz w:val="22"/>
              </w:rPr>
              <w:t>энергоснабжающие</w:t>
            </w:r>
            <w:proofErr w:type="spellEnd"/>
            <w:r>
              <w:rPr>
                <w:sz w:val="22"/>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r:id="rId24" w:history="1">
              <w:r>
                <w:rPr>
                  <w:color w:val="0000FF"/>
                  <w:sz w:val="22"/>
                </w:rPr>
                <w:t>&lt;1&gt;</w:t>
              </w:r>
            </w:hyperlink>
          </w:p>
        </w:tc>
      </w:tr>
      <w:tr w:rsidR="00A84FD5" w:rsidTr="00A84FD5">
        <w:tc>
          <w:tcPr>
            <w:tcW w:w="850" w:type="dxa"/>
            <w:vMerge/>
          </w:tcPr>
          <w:p w:rsidR="00A84FD5" w:rsidRDefault="00A84FD5" w:rsidP="00FE1151"/>
        </w:tc>
        <w:tc>
          <w:tcPr>
            <w:tcW w:w="4479" w:type="dxa"/>
          </w:tcPr>
          <w:p w:rsidR="00A84FD5" w:rsidRDefault="00A84FD5" w:rsidP="00FE1151">
            <w:pPr>
              <w:pStyle w:val="ConsPlusNormal"/>
              <w:jc w:val="both"/>
            </w:pPr>
            <w:r>
              <w:rPr>
                <w:sz w:val="22"/>
              </w:rPr>
              <w:t>Одноставочный тариф (в том числе дифференцированный по двум и по трем зонам суток)</w:t>
            </w:r>
          </w:p>
        </w:tc>
        <w:tc>
          <w:tcPr>
            <w:tcW w:w="1531" w:type="dxa"/>
          </w:tcPr>
          <w:p w:rsidR="00A84FD5" w:rsidRDefault="00A84FD5" w:rsidP="00FE1151">
            <w:pPr>
              <w:pStyle w:val="ConsPlusNormal"/>
              <w:jc w:val="center"/>
            </w:pPr>
            <w:r>
              <w:rPr>
                <w:sz w:val="22"/>
              </w:rPr>
              <w:t>руб./</w:t>
            </w:r>
            <w:proofErr w:type="spellStart"/>
            <w:r>
              <w:rPr>
                <w:sz w:val="22"/>
              </w:rPr>
              <w:t>кВт</w:t>
            </w:r>
            <w:proofErr w:type="gramStart"/>
            <w:r>
              <w:rPr>
                <w:sz w:val="22"/>
              </w:rPr>
              <w:t>.ч</w:t>
            </w:r>
            <w:proofErr w:type="spellEnd"/>
            <w:proofErr w:type="gramEnd"/>
          </w:p>
        </w:tc>
        <w:tc>
          <w:tcPr>
            <w:tcW w:w="3975" w:type="dxa"/>
          </w:tcPr>
          <w:p w:rsidR="00A84FD5" w:rsidRDefault="00A84FD5" w:rsidP="00FE1151">
            <w:pPr>
              <w:pStyle w:val="ConsPlusNormal"/>
              <w:jc w:val="center"/>
            </w:pPr>
            <w:r>
              <w:rPr>
                <w:sz w:val="22"/>
              </w:rPr>
              <w:t>3,17056</w:t>
            </w:r>
          </w:p>
        </w:tc>
        <w:tc>
          <w:tcPr>
            <w:tcW w:w="4395" w:type="dxa"/>
          </w:tcPr>
          <w:p w:rsidR="00A84FD5" w:rsidRDefault="00E72B56" w:rsidP="00FE1151">
            <w:pPr>
              <w:pStyle w:val="ConsPlusNormal"/>
              <w:jc w:val="center"/>
            </w:pPr>
            <w:r w:rsidRPr="00E72B56">
              <w:t>3,39660</w:t>
            </w:r>
          </w:p>
        </w:tc>
      </w:tr>
    </w:tbl>
    <w:p w:rsidR="00A22263" w:rsidRDefault="00A22263" w:rsidP="00A22A49">
      <w:pPr>
        <w:spacing w:after="0" w:line="240" w:lineRule="auto"/>
        <w:jc w:val="center"/>
        <w:rPr>
          <w:rFonts w:ascii="Times New Roman" w:hAnsi="Times New Roman"/>
          <w:sz w:val="24"/>
          <w:szCs w:val="24"/>
        </w:rPr>
      </w:pPr>
    </w:p>
    <w:p w:rsidR="00A84FD5" w:rsidRDefault="00A84FD5" w:rsidP="0041331E">
      <w:pPr>
        <w:autoSpaceDE w:val="0"/>
        <w:autoSpaceDN w:val="0"/>
        <w:adjustRightInd w:val="0"/>
        <w:spacing w:after="0" w:line="240" w:lineRule="auto"/>
        <w:ind w:firstLine="540"/>
        <w:jc w:val="both"/>
        <w:rPr>
          <w:rFonts w:ascii="Times New Roman" w:hAnsi="Times New Roman"/>
          <w:sz w:val="24"/>
          <w:szCs w:val="24"/>
          <w:vertAlign w:val="superscript"/>
        </w:rPr>
      </w:pPr>
    </w:p>
    <w:p w:rsidR="0041331E" w:rsidRDefault="0041331E" w:rsidP="0041331E">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vertAlign w:val="superscript"/>
        </w:rPr>
        <w:t>1</w:t>
      </w:r>
      <w:r>
        <w:rPr>
          <w:rFonts w:ascii="Times New Roman" w:hAnsi="Times New Roman"/>
          <w:sz w:val="24"/>
          <w:szCs w:val="24"/>
        </w:rPr>
        <w:t xml:space="preserve"> - Гарантирующие поставщики, </w:t>
      </w:r>
      <w:proofErr w:type="spellStart"/>
      <w:r>
        <w:rPr>
          <w:rFonts w:ascii="Times New Roman" w:hAnsi="Times New Roman"/>
          <w:sz w:val="24"/>
          <w:szCs w:val="24"/>
        </w:rPr>
        <w:t>энергосбытовые</w:t>
      </w:r>
      <w:proofErr w:type="spellEnd"/>
      <w:r>
        <w:rPr>
          <w:rFonts w:ascii="Times New Roman" w:hAnsi="Times New Roman"/>
          <w:sz w:val="24"/>
          <w:szCs w:val="24"/>
        </w:rPr>
        <w:t xml:space="preserve">, </w:t>
      </w:r>
      <w:proofErr w:type="spellStart"/>
      <w:r>
        <w:rPr>
          <w:rFonts w:ascii="Times New Roman" w:hAnsi="Times New Roman"/>
          <w:sz w:val="24"/>
          <w:szCs w:val="24"/>
        </w:rPr>
        <w:t>энергоснабжающие</w:t>
      </w:r>
      <w:proofErr w:type="spellEnd"/>
      <w:r>
        <w:rPr>
          <w:rFonts w:ascii="Times New Roman" w:hAnsi="Times New Roman"/>
          <w:sz w:val="24"/>
          <w:szCs w:val="24"/>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roofErr w:type="gramEnd"/>
    </w:p>
    <w:p w:rsidR="00A22263" w:rsidRDefault="00A22263" w:rsidP="0041331E">
      <w:pPr>
        <w:spacing w:after="0" w:line="240" w:lineRule="auto"/>
        <w:jc w:val="both"/>
        <w:rPr>
          <w:rFonts w:ascii="Times New Roman" w:hAnsi="Times New Roman"/>
          <w:sz w:val="24"/>
          <w:szCs w:val="24"/>
        </w:rPr>
      </w:pPr>
    </w:p>
    <w:p w:rsidR="00AC7EFB" w:rsidRDefault="00AC7EFB" w:rsidP="0041331E">
      <w:pPr>
        <w:spacing w:after="0" w:line="240" w:lineRule="auto"/>
        <w:jc w:val="both"/>
        <w:rPr>
          <w:rFonts w:ascii="Times New Roman" w:hAnsi="Times New Roman"/>
          <w:sz w:val="24"/>
          <w:szCs w:val="24"/>
        </w:rPr>
      </w:pPr>
    </w:p>
    <w:p w:rsidR="00AC7EFB" w:rsidRDefault="00AC7EFB">
      <w:pPr>
        <w:rPr>
          <w:rFonts w:ascii="Times New Roman" w:hAnsi="Times New Roman"/>
          <w:sz w:val="24"/>
          <w:szCs w:val="24"/>
        </w:rPr>
      </w:pPr>
      <w:r>
        <w:rPr>
          <w:rFonts w:ascii="Times New Roman" w:hAnsi="Times New Roman"/>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gridCol w:w="4929"/>
      </w:tblGrid>
      <w:tr w:rsidR="00AC7EFB" w:rsidTr="00C77F03">
        <w:tc>
          <w:tcPr>
            <w:tcW w:w="4928" w:type="dxa"/>
          </w:tcPr>
          <w:p w:rsidR="00AC7EFB" w:rsidRDefault="00AC7EFB" w:rsidP="00C77F03">
            <w:pPr>
              <w:rPr>
                <w:rFonts w:ascii="Times New Roman" w:hAnsi="Times New Roman"/>
                <w:sz w:val="24"/>
                <w:szCs w:val="24"/>
              </w:rPr>
            </w:pPr>
          </w:p>
        </w:tc>
        <w:tc>
          <w:tcPr>
            <w:tcW w:w="4929" w:type="dxa"/>
          </w:tcPr>
          <w:p w:rsidR="00AC7EFB" w:rsidRDefault="00AC7EFB" w:rsidP="00C77F03">
            <w:pPr>
              <w:rPr>
                <w:rFonts w:ascii="Times New Roman" w:hAnsi="Times New Roman"/>
                <w:sz w:val="24"/>
                <w:szCs w:val="24"/>
              </w:rPr>
            </w:pPr>
          </w:p>
        </w:tc>
        <w:tc>
          <w:tcPr>
            <w:tcW w:w="4929" w:type="dxa"/>
          </w:tcPr>
          <w:p w:rsidR="00AC7EFB" w:rsidRDefault="00AC7EFB" w:rsidP="00DF3B55">
            <w:pPr>
              <w:jc w:val="center"/>
              <w:rPr>
                <w:rFonts w:ascii="Times New Roman" w:hAnsi="Times New Roman"/>
                <w:sz w:val="24"/>
                <w:szCs w:val="24"/>
              </w:rPr>
            </w:pPr>
            <w:r>
              <w:rPr>
                <w:rFonts w:ascii="Times New Roman" w:hAnsi="Times New Roman"/>
                <w:sz w:val="24"/>
                <w:szCs w:val="24"/>
              </w:rPr>
              <w:t>Приложение 5 к решению региональной службы по тарифам Нижегоро</w:t>
            </w:r>
            <w:r w:rsidR="005619C5">
              <w:rPr>
                <w:rFonts w:ascii="Times New Roman" w:hAnsi="Times New Roman"/>
                <w:sz w:val="24"/>
                <w:szCs w:val="24"/>
              </w:rPr>
              <w:t xml:space="preserve">дской области </w:t>
            </w:r>
            <w:r w:rsidR="00DC05E6">
              <w:rPr>
                <w:rFonts w:ascii="Times New Roman" w:hAnsi="Times New Roman"/>
                <w:sz w:val="24"/>
                <w:szCs w:val="24"/>
              </w:rPr>
              <w:t>от 29 декабря 2016 года № 58/1</w:t>
            </w:r>
          </w:p>
        </w:tc>
      </w:tr>
    </w:tbl>
    <w:p w:rsidR="00AC7EFB" w:rsidRDefault="00AC7EFB" w:rsidP="0041331E">
      <w:pPr>
        <w:spacing w:after="0" w:line="240" w:lineRule="auto"/>
        <w:jc w:val="both"/>
        <w:rPr>
          <w:rFonts w:ascii="Times New Roman" w:hAnsi="Times New Roman"/>
          <w:sz w:val="24"/>
          <w:szCs w:val="24"/>
        </w:rPr>
      </w:pPr>
    </w:p>
    <w:p w:rsidR="00AC7EFB" w:rsidRDefault="00AC7EFB" w:rsidP="0041331E">
      <w:pPr>
        <w:spacing w:after="0" w:line="240" w:lineRule="auto"/>
        <w:jc w:val="both"/>
        <w:rPr>
          <w:rFonts w:ascii="Times New Roman" w:hAnsi="Times New Roman"/>
          <w:sz w:val="24"/>
          <w:szCs w:val="24"/>
        </w:rPr>
      </w:pPr>
    </w:p>
    <w:p w:rsidR="00AC7EFB" w:rsidRDefault="00AC7EFB" w:rsidP="00AC7EFB">
      <w:pPr>
        <w:spacing w:after="0" w:line="240" w:lineRule="auto"/>
        <w:jc w:val="center"/>
        <w:rPr>
          <w:rFonts w:ascii="Times New Roman" w:hAnsi="Times New Roman"/>
          <w:sz w:val="24"/>
          <w:szCs w:val="24"/>
        </w:rPr>
      </w:pPr>
      <w:r>
        <w:rPr>
          <w:rFonts w:ascii="Times New Roman" w:hAnsi="Times New Roman"/>
          <w:sz w:val="24"/>
          <w:szCs w:val="24"/>
        </w:rPr>
        <w:t xml:space="preserve">Цены (тарифы) </w:t>
      </w:r>
    </w:p>
    <w:p w:rsidR="00AC7EFB" w:rsidRDefault="00AC7EFB" w:rsidP="00AC7EFB">
      <w:pPr>
        <w:spacing w:after="0" w:line="240" w:lineRule="auto"/>
        <w:jc w:val="center"/>
        <w:rPr>
          <w:rFonts w:ascii="Times New Roman" w:hAnsi="Times New Roman"/>
          <w:sz w:val="24"/>
          <w:szCs w:val="24"/>
        </w:rPr>
      </w:pPr>
      <w:r>
        <w:rPr>
          <w:rFonts w:ascii="Times New Roman" w:hAnsi="Times New Roman"/>
          <w:sz w:val="24"/>
          <w:szCs w:val="24"/>
        </w:rPr>
        <w:t xml:space="preserve">на услуги по передаче электрической энергии по уровню </w:t>
      </w:r>
    </w:p>
    <w:p w:rsidR="00AC7EFB" w:rsidRDefault="00AC7EFB" w:rsidP="00AC7EFB">
      <w:pPr>
        <w:spacing w:after="0" w:line="240" w:lineRule="auto"/>
        <w:jc w:val="center"/>
        <w:rPr>
          <w:rFonts w:ascii="Times New Roman" w:hAnsi="Times New Roman"/>
          <w:sz w:val="24"/>
          <w:szCs w:val="24"/>
        </w:rPr>
      </w:pPr>
      <w:r>
        <w:rPr>
          <w:rFonts w:ascii="Times New Roman" w:hAnsi="Times New Roman"/>
          <w:sz w:val="24"/>
          <w:szCs w:val="24"/>
        </w:rPr>
        <w:t>напряжения (BH1)</w:t>
      </w:r>
      <w:r w:rsidR="00131DEE">
        <w:rPr>
          <w:rFonts w:ascii="Times New Roman" w:hAnsi="Times New Roman"/>
          <w:sz w:val="24"/>
          <w:szCs w:val="24"/>
          <w:vertAlign w:val="superscript"/>
        </w:rPr>
        <w:t>1</w:t>
      </w:r>
      <w:r>
        <w:rPr>
          <w:rFonts w:ascii="Times New Roman" w:hAnsi="Times New Roman"/>
          <w:sz w:val="24"/>
          <w:szCs w:val="24"/>
        </w:rPr>
        <w:t xml:space="preserve"> </w:t>
      </w:r>
    </w:p>
    <w:p w:rsidR="00AC7EFB" w:rsidRDefault="00AC7EFB" w:rsidP="00AC7EFB">
      <w:pPr>
        <w:spacing w:after="0" w:line="240" w:lineRule="auto"/>
        <w:jc w:val="center"/>
        <w:rPr>
          <w:rFonts w:ascii="Times New Roman" w:hAnsi="Times New Roman"/>
          <w:sz w:val="24"/>
          <w:szCs w:val="24"/>
        </w:rPr>
      </w:pPr>
      <w:hyperlink r:id="rId25" w:history="1"/>
      <w:r>
        <w:rPr>
          <w:rFonts w:ascii="Times New Roman" w:hAnsi="Times New Roman"/>
          <w:sz w:val="24"/>
          <w:szCs w:val="24"/>
        </w:rPr>
        <w:t>на 201</w:t>
      </w:r>
      <w:r w:rsidR="00DF3B55">
        <w:rPr>
          <w:rFonts w:ascii="Times New Roman" w:hAnsi="Times New Roman"/>
          <w:sz w:val="24"/>
          <w:szCs w:val="24"/>
        </w:rPr>
        <w:t>7</w:t>
      </w:r>
      <w:r>
        <w:rPr>
          <w:rFonts w:ascii="Times New Roman" w:hAnsi="Times New Roman"/>
          <w:sz w:val="24"/>
          <w:szCs w:val="24"/>
        </w:rPr>
        <w:t xml:space="preserve"> год </w:t>
      </w:r>
    </w:p>
    <w:p w:rsidR="00AC7EFB" w:rsidRDefault="00AC7EFB" w:rsidP="00AC7EFB">
      <w:pPr>
        <w:spacing w:after="0" w:line="240" w:lineRule="auto"/>
        <w:jc w:val="center"/>
        <w:rPr>
          <w:rFonts w:ascii="Times New Roman" w:hAnsi="Times New Roman"/>
          <w:sz w:val="24"/>
          <w:szCs w:val="24"/>
        </w:rPr>
      </w:pPr>
      <w:r>
        <w:rPr>
          <w:rFonts w:ascii="Times New Roman" w:hAnsi="Times New Roman"/>
          <w:sz w:val="24"/>
          <w:szCs w:val="24"/>
        </w:rPr>
        <w:t>(тарифы указываются без учета НДС)</w:t>
      </w:r>
    </w:p>
    <w:p w:rsidR="00902E84" w:rsidRDefault="00902E84" w:rsidP="00902E84">
      <w:pPr>
        <w:spacing w:after="0" w:line="240" w:lineRule="auto"/>
        <w:jc w:val="center"/>
        <w:rPr>
          <w:rFonts w:ascii="Times New Roman" w:hAnsi="Times New Roman"/>
          <w:sz w:val="24"/>
          <w:szCs w:val="24"/>
        </w:rPr>
      </w:pPr>
    </w:p>
    <w:tbl>
      <w:tblPr>
        <w:tblStyle w:val="a3"/>
        <w:tblW w:w="14529" w:type="dxa"/>
        <w:tblLook w:val="04A0"/>
      </w:tblPr>
      <w:tblGrid>
        <w:gridCol w:w="663"/>
        <w:gridCol w:w="2130"/>
        <w:gridCol w:w="2954"/>
        <w:gridCol w:w="1678"/>
        <w:gridCol w:w="3552"/>
        <w:gridCol w:w="3552"/>
      </w:tblGrid>
      <w:tr w:rsidR="00902E84" w:rsidTr="003B19D3">
        <w:tc>
          <w:tcPr>
            <w:tcW w:w="663" w:type="dxa"/>
          </w:tcPr>
          <w:p w:rsidR="00902E84" w:rsidRPr="00AC7EFB" w:rsidRDefault="00902E84" w:rsidP="003B19D3">
            <w:pPr>
              <w:jc w:val="center"/>
              <w:rPr>
                <w:rFonts w:ascii="Times New Roman" w:hAnsi="Times New Roman"/>
                <w:sz w:val="20"/>
                <w:szCs w:val="20"/>
              </w:rPr>
            </w:pPr>
            <w:r w:rsidRPr="00AC7EFB">
              <w:rPr>
                <w:rFonts w:ascii="Times New Roman" w:hAnsi="Times New Roman"/>
                <w:sz w:val="20"/>
                <w:szCs w:val="20"/>
              </w:rPr>
              <w:t>№ п/п</w:t>
            </w:r>
          </w:p>
        </w:tc>
        <w:tc>
          <w:tcPr>
            <w:tcW w:w="2130" w:type="dxa"/>
          </w:tcPr>
          <w:p w:rsidR="00902E84" w:rsidRPr="00AC7EFB" w:rsidRDefault="00902E84" w:rsidP="003B19D3">
            <w:pPr>
              <w:autoSpaceDE w:val="0"/>
              <w:autoSpaceDN w:val="0"/>
              <w:adjustRightInd w:val="0"/>
              <w:jc w:val="center"/>
              <w:rPr>
                <w:rFonts w:ascii="Times New Roman" w:hAnsi="Times New Roman"/>
                <w:sz w:val="20"/>
                <w:szCs w:val="20"/>
              </w:rPr>
            </w:pPr>
            <w:r w:rsidRPr="00AC7EFB">
              <w:rPr>
                <w:rFonts w:ascii="Times New Roman" w:hAnsi="Times New Roman"/>
                <w:sz w:val="20"/>
                <w:szCs w:val="20"/>
              </w:rPr>
              <w:t xml:space="preserve">Цены (тарифов) на услуги по передаче электрической энергии по уровню напряжения (BH1) </w:t>
            </w:r>
            <w:r>
              <w:rPr>
                <w:rFonts w:ascii="Times New Roman" w:hAnsi="Times New Roman"/>
                <w:sz w:val="20"/>
                <w:szCs w:val="20"/>
                <w:vertAlign w:val="superscript"/>
              </w:rPr>
              <w:t>1</w:t>
            </w:r>
          </w:p>
        </w:tc>
        <w:tc>
          <w:tcPr>
            <w:tcW w:w="2954" w:type="dxa"/>
          </w:tcPr>
          <w:p w:rsidR="00902E84" w:rsidRPr="00AC7EFB" w:rsidRDefault="00902E84" w:rsidP="003B19D3">
            <w:pPr>
              <w:autoSpaceDE w:val="0"/>
              <w:autoSpaceDN w:val="0"/>
              <w:adjustRightInd w:val="0"/>
              <w:jc w:val="center"/>
              <w:rPr>
                <w:rFonts w:ascii="Times New Roman" w:hAnsi="Times New Roman"/>
                <w:sz w:val="20"/>
                <w:szCs w:val="20"/>
              </w:rPr>
            </w:pPr>
            <w:r w:rsidRPr="00AC7EFB">
              <w:rPr>
                <w:rFonts w:ascii="Times New Roman" w:hAnsi="Times New Roman"/>
                <w:sz w:val="20"/>
                <w:szCs w:val="20"/>
              </w:rPr>
              <w:t>Расшифровка составляющих цен (тарифов) на услуги по передаче электрической энергии по уровню напряжения (BH1)</w:t>
            </w:r>
            <w:r>
              <w:rPr>
                <w:rFonts w:ascii="Times New Roman" w:hAnsi="Times New Roman"/>
                <w:sz w:val="20"/>
                <w:szCs w:val="20"/>
                <w:vertAlign w:val="superscript"/>
              </w:rPr>
              <w:t>1</w:t>
            </w:r>
          </w:p>
        </w:tc>
        <w:tc>
          <w:tcPr>
            <w:tcW w:w="1678" w:type="dxa"/>
          </w:tcPr>
          <w:p w:rsidR="00902E84" w:rsidRPr="00AC7EFB" w:rsidRDefault="00902E84" w:rsidP="003B19D3">
            <w:pPr>
              <w:autoSpaceDE w:val="0"/>
              <w:autoSpaceDN w:val="0"/>
              <w:adjustRightInd w:val="0"/>
              <w:jc w:val="center"/>
              <w:rPr>
                <w:rFonts w:ascii="Times New Roman" w:hAnsi="Times New Roman"/>
                <w:sz w:val="20"/>
                <w:szCs w:val="20"/>
              </w:rPr>
            </w:pPr>
            <w:r w:rsidRPr="00AC7EFB">
              <w:rPr>
                <w:rFonts w:ascii="Times New Roman" w:hAnsi="Times New Roman"/>
                <w:sz w:val="20"/>
                <w:szCs w:val="20"/>
              </w:rPr>
              <w:t xml:space="preserve">Единица измерения </w:t>
            </w:r>
          </w:p>
        </w:tc>
        <w:tc>
          <w:tcPr>
            <w:tcW w:w="3552" w:type="dxa"/>
          </w:tcPr>
          <w:p w:rsidR="00902E84" w:rsidRPr="00AC7EFB" w:rsidRDefault="00902E84" w:rsidP="003B19D3">
            <w:pPr>
              <w:autoSpaceDE w:val="0"/>
              <w:autoSpaceDN w:val="0"/>
              <w:adjustRightInd w:val="0"/>
              <w:jc w:val="center"/>
              <w:rPr>
                <w:rFonts w:ascii="Times New Roman" w:hAnsi="Times New Roman"/>
                <w:sz w:val="20"/>
                <w:szCs w:val="20"/>
              </w:rPr>
            </w:pPr>
            <w:r w:rsidRPr="00AC7EFB">
              <w:rPr>
                <w:rFonts w:ascii="Times New Roman" w:hAnsi="Times New Roman"/>
                <w:sz w:val="20"/>
                <w:szCs w:val="20"/>
              </w:rPr>
              <w:t xml:space="preserve">1 полугодие </w:t>
            </w:r>
          </w:p>
        </w:tc>
        <w:tc>
          <w:tcPr>
            <w:tcW w:w="3552" w:type="dxa"/>
          </w:tcPr>
          <w:p w:rsidR="00902E84" w:rsidRPr="00AC7EFB" w:rsidRDefault="00902E84" w:rsidP="003B19D3">
            <w:pPr>
              <w:autoSpaceDE w:val="0"/>
              <w:autoSpaceDN w:val="0"/>
              <w:adjustRightInd w:val="0"/>
              <w:jc w:val="center"/>
              <w:rPr>
                <w:rFonts w:ascii="Times New Roman" w:hAnsi="Times New Roman"/>
                <w:sz w:val="20"/>
                <w:szCs w:val="20"/>
              </w:rPr>
            </w:pPr>
            <w:r w:rsidRPr="00AC7EFB">
              <w:rPr>
                <w:rFonts w:ascii="Times New Roman" w:hAnsi="Times New Roman"/>
                <w:sz w:val="20"/>
                <w:szCs w:val="20"/>
              </w:rPr>
              <w:t xml:space="preserve">2 полугодие </w:t>
            </w:r>
          </w:p>
        </w:tc>
      </w:tr>
      <w:tr w:rsidR="00902E84" w:rsidTr="003B19D3">
        <w:tc>
          <w:tcPr>
            <w:tcW w:w="663" w:type="dxa"/>
          </w:tcPr>
          <w:p w:rsidR="00902E84" w:rsidRPr="00AC7EFB" w:rsidRDefault="00902E84" w:rsidP="003B19D3">
            <w:pPr>
              <w:jc w:val="center"/>
              <w:rPr>
                <w:rFonts w:ascii="Times New Roman" w:hAnsi="Times New Roman"/>
                <w:sz w:val="20"/>
                <w:szCs w:val="20"/>
              </w:rPr>
            </w:pPr>
            <w:r w:rsidRPr="00AC7EFB">
              <w:rPr>
                <w:rFonts w:ascii="Times New Roman" w:hAnsi="Times New Roman"/>
                <w:sz w:val="20"/>
                <w:szCs w:val="20"/>
              </w:rPr>
              <w:t>1</w:t>
            </w:r>
          </w:p>
        </w:tc>
        <w:tc>
          <w:tcPr>
            <w:tcW w:w="2130" w:type="dxa"/>
          </w:tcPr>
          <w:p w:rsidR="00902E84" w:rsidRPr="00AC7EFB" w:rsidRDefault="00902E84" w:rsidP="003B19D3">
            <w:pPr>
              <w:autoSpaceDE w:val="0"/>
              <w:autoSpaceDN w:val="0"/>
              <w:adjustRightInd w:val="0"/>
              <w:jc w:val="center"/>
              <w:rPr>
                <w:rFonts w:ascii="Times New Roman" w:hAnsi="Times New Roman"/>
                <w:sz w:val="20"/>
                <w:szCs w:val="20"/>
              </w:rPr>
            </w:pPr>
            <w:r w:rsidRPr="00AC7EFB">
              <w:rPr>
                <w:rFonts w:ascii="Times New Roman" w:hAnsi="Times New Roman"/>
                <w:sz w:val="20"/>
                <w:szCs w:val="20"/>
              </w:rPr>
              <w:t>2</w:t>
            </w:r>
          </w:p>
        </w:tc>
        <w:tc>
          <w:tcPr>
            <w:tcW w:w="2954" w:type="dxa"/>
          </w:tcPr>
          <w:p w:rsidR="00902E84" w:rsidRPr="00AC7EFB" w:rsidRDefault="00902E84" w:rsidP="003B19D3">
            <w:pPr>
              <w:autoSpaceDE w:val="0"/>
              <w:autoSpaceDN w:val="0"/>
              <w:adjustRightInd w:val="0"/>
              <w:jc w:val="center"/>
              <w:rPr>
                <w:rFonts w:ascii="Times New Roman" w:hAnsi="Times New Roman"/>
                <w:sz w:val="20"/>
                <w:szCs w:val="20"/>
              </w:rPr>
            </w:pPr>
          </w:p>
        </w:tc>
        <w:tc>
          <w:tcPr>
            <w:tcW w:w="1678" w:type="dxa"/>
          </w:tcPr>
          <w:p w:rsidR="00902E84" w:rsidRPr="00AC7EFB" w:rsidRDefault="00902E84" w:rsidP="003B19D3">
            <w:pPr>
              <w:autoSpaceDE w:val="0"/>
              <w:autoSpaceDN w:val="0"/>
              <w:adjustRightInd w:val="0"/>
              <w:jc w:val="center"/>
              <w:rPr>
                <w:rFonts w:ascii="Times New Roman" w:hAnsi="Times New Roman"/>
                <w:sz w:val="20"/>
                <w:szCs w:val="20"/>
              </w:rPr>
            </w:pPr>
            <w:r w:rsidRPr="00AC7EFB">
              <w:rPr>
                <w:rFonts w:ascii="Times New Roman" w:hAnsi="Times New Roman"/>
                <w:sz w:val="20"/>
                <w:szCs w:val="20"/>
              </w:rPr>
              <w:t>3</w:t>
            </w:r>
          </w:p>
        </w:tc>
        <w:tc>
          <w:tcPr>
            <w:tcW w:w="3552" w:type="dxa"/>
          </w:tcPr>
          <w:p w:rsidR="00902E84" w:rsidRPr="00AC7EFB" w:rsidRDefault="00902E84" w:rsidP="003B19D3">
            <w:pPr>
              <w:autoSpaceDE w:val="0"/>
              <w:autoSpaceDN w:val="0"/>
              <w:adjustRightInd w:val="0"/>
              <w:jc w:val="center"/>
              <w:rPr>
                <w:rFonts w:ascii="Times New Roman" w:hAnsi="Times New Roman"/>
                <w:sz w:val="20"/>
                <w:szCs w:val="20"/>
              </w:rPr>
            </w:pPr>
            <w:r w:rsidRPr="00AC7EFB">
              <w:rPr>
                <w:rFonts w:ascii="Times New Roman" w:hAnsi="Times New Roman"/>
                <w:sz w:val="20"/>
                <w:szCs w:val="20"/>
              </w:rPr>
              <w:t>4</w:t>
            </w:r>
          </w:p>
        </w:tc>
        <w:tc>
          <w:tcPr>
            <w:tcW w:w="3552" w:type="dxa"/>
          </w:tcPr>
          <w:p w:rsidR="00902E84" w:rsidRPr="00AC7EFB" w:rsidRDefault="00902E84" w:rsidP="003B19D3">
            <w:pPr>
              <w:autoSpaceDE w:val="0"/>
              <w:autoSpaceDN w:val="0"/>
              <w:adjustRightInd w:val="0"/>
              <w:jc w:val="center"/>
              <w:rPr>
                <w:rFonts w:ascii="Times New Roman" w:hAnsi="Times New Roman"/>
                <w:sz w:val="20"/>
                <w:szCs w:val="20"/>
              </w:rPr>
            </w:pPr>
            <w:r w:rsidRPr="00AC7EFB">
              <w:rPr>
                <w:rFonts w:ascii="Times New Roman" w:hAnsi="Times New Roman"/>
                <w:sz w:val="20"/>
                <w:szCs w:val="20"/>
              </w:rPr>
              <w:t>5</w:t>
            </w:r>
          </w:p>
        </w:tc>
      </w:tr>
      <w:tr w:rsidR="00902E84" w:rsidTr="003B19D3">
        <w:tc>
          <w:tcPr>
            <w:tcW w:w="663" w:type="dxa"/>
          </w:tcPr>
          <w:p w:rsidR="00902E84" w:rsidRDefault="00902E84" w:rsidP="003B19D3">
            <w:pPr>
              <w:jc w:val="center"/>
              <w:rPr>
                <w:rFonts w:ascii="Times New Roman" w:hAnsi="Times New Roman"/>
                <w:sz w:val="24"/>
                <w:szCs w:val="24"/>
              </w:rPr>
            </w:pPr>
          </w:p>
        </w:tc>
        <w:tc>
          <w:tcPr>
            <w:tcW w:w="13866" w:type="dxa"/>
            <w:gridSpan w:val="5"/>
          </w:tcPr>
          <w:p w:rsidR="00902E84" w:rsidRDefault="00902E84" w:rsidP="003B19D3">
            <w:pPr>
              <w:autoSpaceDE w:val="0"/>
              <w:autoSpaceDN w:val="0"/>
              <w:adjustRightInd w:val="0"/>
              <w:outlineLvl w:val="0"/>
              <w:rPr>
                <w:rFonts w:ascii="Times New Roman" w:hAnsi="Times New Roman"/>
                <w:sz w:val="24"/>
                <w:szCs w:val="24"/>
              </w:rPr>
            </w:pPr>
            <w:proofErr w:type="spellStart"/>
            <w:r>
              <w:rPr>
                <w:rFonts w:ascii="Times New Roman" w:hAnsi="Times New Roman"/>
                <w:sz w:val="24"/>
                <w:szCs w:val="24"/>
              </w:rPr>
              <w:t>Двухставочный</w:t>
            </w:r>
            <w:proofErr w:type="spellEnd"/>
            <w:r>
              <w:rPr>
                <w:rFonts w:ascii="Times New Roman" w:hAnsi="Times New Roman"/>
                <w:sz w:val="24"/>
                <w:szCs w:val="24"/>
              </w:rPr>
              <w:t xml:space="preserve"> тариф</w:t>
            </w:r>
          </w:p>
        </w:tc>
      </w:tr>
      <w:tr w:rsidR="00902E84" w:rsidTr="003B19D3">
        <w:tc>
          <w:tcPr>
            <w:tcW w:w="663" w:type="dxa"/>
          </w:tcPr>
          <w:p w:rsidR="00902E84" w:rsidRDefault="00902E84" w:rsidP="003B19D3">
            <w:pPr>
              <w:jc w:val="center"/>
              <w:rPr>
                <w:rFonts w:ascii="Times New Roman" w:hAnsi="Times New Roman"/>
                <w:sz w:val="24"/>
                <w:szCs w:val="24"/>
              </w:rPr>
            </w:pPr>
            <w:r>
              <w:rPr>
                <w:rFonts w:ascii="Times New Roman" w:hAnsi="Times New Roman"/>
                <w:sz w:val="24"/>
                <w:szCs w:val="24"/>
              </w:rPr>
              <w:t>1.1</w:t>
            </w:r>
          </w:p>
        </w:tc>
        <w:tc>
          <w:tcPr>
            <w:tcW w:w="5084" w:type="dxa"/>
            <w:gridSpan w:val="2"/>
          </w:tcPr>
          <w:p w:rsidR="00902E84" w:rsidRDefault="00902E84" w:rsidP="003B19D3">
            <w:pPr>
              <w:autoSpaceDE w:val="0"/>
              <w:autoSpaceDN w:val="0"/>
              <w:adjustRightInd w:val="0"/>
              <w:rPr>
                <w:rFonts w:ascii="Times New Roman" w:hAnsi="Times New Roman"/>
                <w:sz w:val="24"/>
                <w:szCs w:val="24"/>
              </w:rPr>
            </w:pPr>
            <w:r>
              <w:rPr>
                <w:rFonts w:ascii="Times New Roman" w:hAnsi="Times New Roman"/>
                <w:sz w:val="24"/>
                <w:szCs w:val="24"/>
              </w:rPr>
              <w:t>ставка на содержание электрических сетей </w:t>
            </w:r>
            <w:r w:rsidR="00DC05E6">
              <w:rPr>
                <w:rFonts w:ascii="Times New Roman" w:hAnsi="Times New Roman"/>
                <w:noProof/>
                <w:position w:val="-12"/>
                <w:sz w:val="24"/>
                <w:szCs w:val="24"/>
                <w:lang w:eastAsia="ru-RU"/>
              </w:rPr>
              <w:drawing>
                <wp:inline distT="0" distB="0" distL="0" distR="0">
                  <wp:extent cx="445770" cy="267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srcRect/>
                          <a:stretch>
                            <a:fillRect/>
                          </a:stretch>
                        </pic:blipFill>
                        <pic:spPr bwMode="auto">
                          <a:xfrm>
                            <a:off x="0" y="0"/>
                            <a:ext cx="445770" cy="267335"/>
                          </a:xfrm>
                          <a:prstGeom prst="rect">
                            <a:avLst/>
                          </a:prstGeom>
                          <a:noFill/>
                          <a:ln w="9525">
                            <a:noFill/>
                            <a:miter lim="800000"/>
                            <a:headEnd/>
                            <a:tailEnd/>
                          </a:ln>
                        </pic:spPr>
                      </pic:pic>
                    </a:graphicData>
                  </a:graphic>
                </wp:inline>
              </w:drawing>
            </w:r>
          </w:p>
        </w:tc>
        <w:tc>
          <w:tcPr>
            <w:tcW w:w="1678" w:type="dxa"/>
            <w:vAlign w:val="center"/>
          </w:tcPr>
          <w:p w:rsidR="00902E84" w:rsidRDefault="00902E84" w:rsidP="003B19D3">
            <w:pPr>
              <w:autoSpaceDE w:val="0"/>
              <w:autoSpaceDN w:val="0"/>
              <w:adjustRightInd w:val="0"/>
              <w:jc w:val="center"/>
              <w:rPr>
                <w:rFonts w:ascii="Times New Roman" w:hAnsi="Times New Roman"/>
                <w:sz w:val="24"/>
                <w:szCs w:val="24"/>
              </w:rPr>
            </w:pPr>
            <w:r>
              <w:rPr>
                <w:rFonts w:ascii="Times New Roman" w:hAnsi="Times New Roman"/>
                <w:sz w:val="24"/>
                <w:szCs w:val="24"/>
              </w:rPr>
              <w:t>руб./МВт·мес.</w:t>
            </w:r>
          </w:p>
        </w:tc>
        <w:tc>
          <w:tcPr>
            <w:tcW w:w="3552" w:type="dxa"/>
            <w:vAlign w:val="center"/>
          </w:tcPr>
          <w:p w:rsidR="00902E84" w:rsidRPr="002F5F7B" w:rsidRDefault="00902E84" w:rsidP="003B19D3">
            <w:pPr>
              <w:jc w:val="center"/>
              <w:rPr>
                <w:rFonts w:ascii="Times New Roman" w:hAnsi="Times New Roman"/>
                <w:sz w:val="24"/>
                <w:szCs w:val="24"/>
              </w:rPr>
            </w:pPr>
            <w:r w:rsidRPr="002F5F7B">
              <w:rPr>
                <w:rFonts w:ascii="Times New Roman" w:hAnsi="Times New Roman"/>
              </w:rPr>
              <w:t>Т</w:t>
            </w:r>
            <w:r w:rsidRPr="002F5F7B">
              <w:rPr>
                <w:rFonts w:ascii="Times New Roman" w:hAnsi="Times New Roman"/>
                <w:vertAlign w:val="superscript"/>
              </w:rPr>
              <w:t>ВН</w:t>
            </w:r>
            <w:proofErr w:type="gramStart"/>
            <w:r w:rsidRPr="002F5F7B">
              <w:rPr>
                <w:rFonts w:ascii="Times New Roman" w:hAnsi="Times New Roman"/>
                <w:vertAlign w:val="superscript"/>
              </w:rPr>
              <w:t>1</w:t>
            </w:r>
            <w:proofErr w:type="gramEnd"/>
            <w:r w:rsidRPr="002F5F7B">
              <w:rPr>
                <w:rFonts w:ascii="Times New Roman" w:hAnsi="Times New Roman"/>
              </w:rPr>
              <w:t>=Т</w:t>
            </w:r>
            <w:r w:rsidRPr="002F5F7B">
              <w:rPr>
                <w:rFonts w:ascii="Times New Roman" w:hAnsi="Times New Roman"/>
                <w:vertAlign w:val="superscript"/>
              </w:rPr>
              <w:t>ФСК</w:t>
            </w:r>
            <w:r w:rsidRPr="002F5F7B">
              <w:rPr>
                <w:rFonts w:ascii="Times New Roman" w:hAnsi="Times New Roman"/>
                <w:vertAlign w:val="subscript"/>
              </w:rPr>
              <w:t xml:space="preserve">сод </w:t>
            </w:r>
            <w:r w:rsidR="004F5703">
              <w:rPr>
                <w:rFonts w:ascii="Times New Roman" w:hAnsi="Times New Roman"/>
              </w:rPr>
              <w:t>+ (143,22</w:t>
            </w:r>
            <w:r w:rsidR="004F5703" w:rsidRPr="00B851F1">
              <w:rPr>
                <w:rFonts w:ascii="Times New Roman" w:hAnsi="Times New Roman"/>
              </w:rPr>
              <w:t xml:space="preserve"> </w:t>
            </w:r>
            <w:r w:rsidRPr="002F5F7B">
              <w:rPr>
                <w:rFonts w:ascii="Times New Roman" w:hAnsi="Times New Roman"/>
              </w:rPr>
              <w:t>* Э</w:t>
            </w:r>
            <w:r w:rsidRPr="002F5F7B">
              <w:rPr>
                <w:rFonts w:ascii="Times New Roman" w:hAnsi="Times New Roman"/>
                <w:vertAlign w:val="superscript"/>
              </w:rPr>
              <w:t>ВН1</w:t>
            </w:r>
            <w:r w:rsidRPr="002F5F7B">
              <w:rPr>
                <w:rFonts w:ascii="Times New Roman" w:hAnsi="Times New Roman"/>
                <w:vertAlign w:val="subscript"/>
              </w:rPr>
              <w:t>ПО</w:t>
            </w:r>
            <w:r w:rsidRPr="002F5F7B">
              <w:rPr>
                <w:rFonts w:ascii="Times New Roman" w:hAnsi="Times New Roman"/>
              </w:rPr>
              <w:t>)/Э</w:t>
            </w:r>
            <w:r w:rsidRPr="002F5F7B">
              <w:rPr>
                <w:rFonts w:ascii="Times New Roman" w:hAnsi="Times New Roman"/>
                <w:vertAlign w:val="superscript"/>
              </w:rPr>
              <w:t>ВН1</w:t>
            </w:r>
            <w:r w:rsidRPr="002F5F7B">
              <w:rPr>
                <w:rFonts w:ascii="Times New Roman" w:hAnsi="Times New Roman"/>
                <w:vertAlign w:val="subscript"/>
              </w:rPr>
              <w:t>М</w:t>
            </w:r>
          </w:p>
        </w:tc>
        <w:tc>
          <w:tcPr>
            <w:tcW w:w="3552" w:type="dxa"/>
            <w:vAlign w:val="center"/>
          </w:tcPr>
          <w:p w:rsidR="00902E84" w:rsidRPr="00B851F1" w:rsidRDefault="004F5703" w:rsidP="004F5703">
            <w:pPr>
              <w:jc w:val="center"/>
              <w:rPr>
                <w:rFonts w:ascii="Times New Roman" w:hAnsi="Times New Roman"/>
                <w:sz w:val="24"/>
                <w:szCs w:val="24"/>
              </w:rPr>
            </w:pPr>
            <w:r>
              <w:rPr>
                <w:rFonts w:ascii="Times New Roman" w:hAnsi="Times New Roman"/>
              </w:rPr>
              <w:t>-</w:t>
            </w:r>
          </w:p>
        </w:tc>
      </w:tr>
      <w:tr w:rsidR="00902E84" w:rsidTr="003B19D3">
        <w:tc>
          <w:tcPr>
            <w:tcW w:w="663" w:type="dxa"/>
          </w:tcPr>
          <w:p w:rsidR="00902E84" w:rsidRDefault="00902E84" w:rsidP="003B19D3">
            <w:pPr>
              <w:jc w:val="center"/>
              <w:rPr>
                <w:rFonts w:ascii="Times New Roman" w:hAnsi="Times New Roman"/>
                <w:sz w:val="24"/>
                <w:szCs w:val="24"/>
              </w:rPr>
            </w:pPr>
            <w:r>
              <w:rPr>
                <w:rFonts w:ascii="Times New Roman" w:hAnsi="Times New Roman"/>
                <w:sz w:val="24"/>
                <w:szCs w:val="24"/>
              </w:rPr>
              <w:t>1.2</w:t>
            </w:r>
          </w:p>
        </w:tc>
        <w:tc>
          <w:tcPr>
            <w:tcW w:w="5084" w:type="dxa"/>
            <w:gridSpan w:val="2"/>
          </w:tcPr>
          <w:p w:rsidR="00902E84" w:rsidRDefault="00902E84" w:rsidP="003B19D3">
            <w:pPr>
              <w:autoSpaceDE w:val="0"/>
              <w:autoSpaceDN w:val="0"/>
              <w:adjustRightInd w:val="0"/>
              <w:rPr>
                <w:rFonts w:ascii="Times New Roman" w:hAnsi="Times New Roman"/>
                <w:sz w:val="24"/>
                <w:szCs w:val="24"/>
              </w:rPr>
            </w:pPr>
            <w:r>
              <w:rPr>
                <w:rFonts w:ascii="Times New Roman" w:hAnsi="Times New Roman"/>
                <w:sz w:val="24"/>
                <w:szCs w:val="24"/>
              </w:rPr>
              <w:t>ставка на оплату технологического расхода (потерь) </w:t>
            </w:r>
            <w:r w:rsidR="00DC05E6">
              <w:rPr>
                <w:rFonts w:ascii="Times New Roman" w:hAnsi="Times New Roman"/>
                <w:noProof/>
                <w:position w:val="-12"/>
                <w:sz w:val="24"/>
                <w:szCs w:val="24"/>
                <w:lang w:eastAsia="ru-RU"/>
              </w:rPr>
              <w:drawing>
                <wp:inline distT="0" distB="0" distL="0" distR="0">
                  <wp:extent cx="513080" cy="2673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a:srcRect/>
                          <a:stretch>
                            <a:fillRect/>
                          </a:stretch>
                        </pic:blipFill>
                        <pic:spPr bwMode="auto">
                          <a:xfrm>
                            <a:off x="0" y="0"/>
                            <a:ext cx="513080" cy="267335"/>
                          </a:xfrm>
                          <a:prstGeom prst="rect">
                            <a:avLst/>
                          </a:prstGeom>
                          <a:noFill/>
                          <a:ln w="9525">
                            <a:noFill/>
                            <a:miter lim="800000"/>
                            <a:headEnd/>
                            <a:tailEnd/>
                          </a:ln>
                        </pic:spPr>
                      </pic:pic>
                    </a:graphicData>
                  </a:graphic>
                </wp:inline>
              </w:drawing>
            </w:r>
          </w:p>
        </w:tc>
        <w:tc>
          <w:tcPr>
            <w:tcW w:w="1678" w:type="dxa"/>
            <w:vAlign w:val="center"/>
          </w:tcPr>
          <w:p w:rsidR="00902E84" w:rsidRDefault="00902E84" w:rsidP="003B19D3">
            <w:pPr>
              <w:autoSpaceDE w:val="0"/>
              <w:autoSpaceDN w:val="0"/>
              <w:adjustRightInd w:val="0"/>
              <w:jc w:val="center"/>
              <w:rPr>
                <w:rFonts w:ascii="Times New Roman" w:hAnsi="Times New Roman"/>
                <w:sz w:val="24"/>
                <w:szCs w:val="24"/>
              </w:rPr>
            </w:pPr>
            <w:r>
              <w:rPr>
                <w:rFonts w:ascii="Times New Roman" w:hAnsi="Times New Roman"/>
                <w:sz w:val="24"/>
                <w:szCs w:val="24"/>
              </w:rPr>
              <w:t>руб./МВт·</w:t>
            </w:r>
            <w:proofErr w:type="gramStart"/>
            <w:r>
              <w:rPr>
                <w:rFonts w:ascii="Times New Roman" w:hAnsi="Times New Roman"/>
                <w:sz w:val="24"/>
                <w:szCs w:val="24"/>
              </w:rPr>
              <w:t>ч</w:t>
            </w:r>
            <w:proofErr w:type="gramEnd"/>
            <w:r>
              <w:rPr>
                <w:rFonts w:ascii="Times New Roman" w:hAnsi="Times New Roman"/>
                <w:sz w:val="24"/>
                <w:szCs w:val="24"/>
              </w:rPr>
              <w:t>.</w:t>
            </w:r>
          </w:p>
        </w:tc>
        <w:tc>
          <w:tcPr>
            <w:tcW w:w="3552" w:type="dxa"/>
            <w:vAlign w:val="center"/>
          </w:tcPr>
          <w:p w:rsidR="00902E84" w:rsidRPr="002F5F7B" w:rsidRDefault="00902E84" w:rsidP="003B19D3">
            <w:pPr>
              <w:jc w:val="center"/>
              <w:rPr>
                <w:rFonts w:ascii="Times New Roman" w:hAnsi="Times New Roman"/>
                <w:sz w:val="24"/>
                <w:szCs w:val="24"/>
              </w:rPr>
            </w:pPr>
            <w:r w:rsidRPr="002F5F7B">
              <w:rPr>
                <w:rFonts w:ascii="Times New Roman" w:hAnsi="Times New Roman"/>
              </w:rPr>
              <w:t>Т</w:t>
            </w:r>
            <w:r w:rsidRPr="002F5F7B">
              <w:rPr>
                <w:rFonts w:ascii="Times New Roman" w:hAnsi="Times New Roman"/>
                <w:vertAlign w:val="superscript"/>
              </w:rPr>
              <w:t>ВН</w:t>
            </w:r>
            <w:proofErr w:type="gramStart"/>
            <w:r w:rsidRPr="002F5F7B">
              <w:rPr>
                <w:rFonts w:ascii="Times New Roman" w:hAnsi="Times New Roman"/>
                <w:vertAlign w:val="superscript"/>
              </w:rPr>
              <w:t>1</w:t>
            </w:r>
            <w:proofErr w:type="gramEnd"/>
            <w:r w:rsidRPr="002F5F7B">
              <w:rPr>
                <w:rFonts w:ascii="Times New Roman" w:hAnsi="Times New Roman"/>
              </w:rPr>
              <w:t>=Т</w:t>
            </w:r>
            <w:r w:rsidRPr="002F5F7B">
              <w:rPr>
                <w:rFonts w:ascii="Times New Roman" w:hAnsi="Times New Roman"/>
                <w:vertAlign w:val="superscript"/>
              </w:rPr>
              <w:t>ФСК</w:t>
            </w:r>
            <w:r w:rsidRPr="002F5F7B">
              <w:rPr>
                <w:rFonts w:ascii="Times New Roman" w:hAnsi="Times New Roman"/>
                <w:vertAlign w:val="subscript"/>
              </w:rPr>
              <w:t>пот</w:t>
            </w:r>
            <w:r w:rsidRPr="002F5F7B">
              <w:rPr>
                <w:rFonts w:ascii="Times New Roman" w:hAnsi="Times New Roman"/>
              </w:rPr>
              <w:t xml:space="preserve"> * НТПЭ</w:t>
            </w:r>
          </w:p>
        </w:tc>
        <w:tc>
          <w:tcPr>
            <w:tcW w:w="3552" w:type="dxa"/>
            <w:vAlign w:val="center"/>
          </w:tcPr>
          <w:p w:rsidR="00902E84" w:rsidRPr="00B851F1" w:rsidRDefault="004F5703" w:rsidP="003B19D3">
            <w:pPr>
              <w:jc w:val="center"/>
              <w:rPr>
                <w:rFonts w:ascii="Times New Roman" w:hAnsi="Times New Roman"/>
                <w:sz w:val="24"/>
                <w:szCs w:val="24"/>
              </w:rPr>
            </w:pPr>
            <w:r>
              <w:rPr>
                <w:rFonts w:ascii="Times New Roman" w:hAnsi="Times New Roman"/>
              </w:rPr>
              <w:t>-</w:t>
            </w:r>
          </w:p>
        </w:tc>
      </w:tr>
      <w:tr w:rsidR="00902E84" w:rsidTr="003B19D3">
        <w:tc>
          <w:tcPr>
            <w:tcW w:w="663" w:type="dxa"/>
          </w:tcPr>
          <w:p w:rsidR="00902E84" w:rsidRPr="00AC7EFB" w:rsidRDefault="00902E84" w:rsidP="003B19D3">
            <w:pPr>
              <w:jc w:val="center"/>
              <w:rPr>
                <w:rFonts w:ascii="Times New Roman" w:hAnsi="Times New Roman"/>
                <w:sz w:val="20"/>
                <w:szCs w:val="20"/>
              </w:rPr>
            </w:pPr>
            <w:r w:rsidRPr="00AC7EFB">
              <w:rPr>
                <w:rFonts w:ascii="Times New Roman" w:hAnsi="Times New Roman"/>
                <w:sz w:val="20"/>
                <w:szCs w:val="20"/>
              </w:rPr>
              <w:t>2</w:t>
            </w:r>
          </w:p>
        </w:tc>
        <w:tc>
          <w:tcPr>
            <w:tcW w:w="5084" w:type="dxa"/>
            <w:gridSpan w:val="2"/>
          </w:tcPr>
          <w:p w:rsidR="00902E84" w:rsidRPr="00131DEE" w:rsidRDefault="00902E84" w:rsidP="003B19D3">
            <w:pPr>
              <w:autoSpaceDE w:val="0"/>
              <w:autoSpaceDN w:val="0"/>
              <w:adjustRightInd w:val="0"/>
              <w:rPr>
                <w:rFonts w:ascii="Times New Roman" w:hAnsi="Times New Roman"/>
                <w:sz w:val="24"/>
                <w:szCs w:val="24"/>
              </w:rPr>
            </w:pPr>
            <w:r w:rsidRPr="00131DEE">
              <w:rPr>
                <w:rFonts w:ascii="Times New Roman" w:hAnsi="Times New Roman"/>
                <w:sz w:val="24"/>
                <w:szCs w:val="24"/>
              </w:rPr>
              <w:t>Составляющие цен (тарифов) на услуги по передаче электрической энергии по уровню напряжения (ВН</w:t>
            </w:r>
            <w:proofErr w:type="gramStart"/>
            <w:r w:rsidRPr="00131DEE">
              <w:rPr>
                <w:rFonts w:ascii="Times New Roman" w:hAnsi="Times New Roman"/>
                <w:sz w:val="24"/>
                <w:szCs w:val="24"/>
              </w:rPr>
              <w:t>1</w:t>
            </w:r>
            <w:proofErr w:type="gramEnd"/>
            <w:r w:rsidRPr="00131DEE">
              <w:rPr>
                <w:rFonts w:ascii="Times New Roman" w:hAnsi="Times New Roman"/>
                <w:sz w:val="24"/>
                <w:szCs w:val="24"/>
              </w:rPr>
              <w:t>)</w:t>
            </w:r>
            <w:r>
              <w:rPr>
                <w:rFonts w:ascii="Times New Roman" w:hAnsi="Times New Roman"/>
                <w:sz w:val="24"/>
                <w:szCs w:val="24"/>
                <w:vertAlign w:val="superscript"/>
              </w:rPr>
              <w:t>1</w:t>
            </w:r>
          </w:p>
        </w:tc>
        <w:tc>
          <w:tcPr>
            <w:tcW w:w="1678" w:type="dxa"/>
          </w:tcPr>
          <w:p w:rsidR="00902E84" w:rsidRPr="00AC7EFB" w:rsidRDefault="00902E84" w:rsidP="003B19D3">
            <w:pPr>
              <w:autoSpaceDE w:val="0"/>
              <w:autoSpaceDN w:val="0"/>
              <w:adjustRightInd w:val="0"/>
              <w:jc w:val="center"/>
              <w:rPr>
                <w:rFonts w:ascii="Times New Roman" w:hAnsi="Times New Roman"/>
                <w:sz w:val="20"/>
                <w:szCs w:val="20"/>
              </w:rPr>
            </w:pPr>
            <w:r w:rsidRPr="00AC7EFB">
              <w:rPr>
                <w:rFonts w:ascii="Times New Roman" w:hAnsi="Times New Roman"/>
                <w:sz w:val="20"/>
                <w:szCs w:val="20"/>
              </w:rPr>
              <w:t>Единица измерения</w:t>
            </w:r>
          </w:p>
        </w:tc>
        <w:tc>
          <w:tcPr>
            <w:tcW w:w="3552" w:type="dxa"/>
          </w:tcPr>
          <w:p w:rsidR="00902E84" w:rsidRPr="00AC7EFB" w:rsidRDefault="00902E84" w:rsidP="003B19D3">
            <w:pPr>
              <w:autoSpaceDE w:val="0"/>
              <w:autoSpaceDN w:val="0"/>
              <w:adjustRightInd w:val="0"/>
              <w:jc w:val="center"/>
              <w:rPr>
                <w:rFonts w:ascii="Times New Roman" w:hAnsi="Times New Roman"/>
                <w:sz w:val="20"/>
                <w:szCs w:val="20"/>
              </w:rPr>
            </w:pPr>
            <w:r w:rsidRPr="00AC7EFB">
              <w:rPr>
                <w:rFonts w:ascii="Times New Roman" w:hAnsi="Times New Roman"/>
                <w:sz w:val="20"/>
                <w:szCs w:val="20"/>
              </w:rPr>
              <w:t>1 полугодие</w:t>
            </w:r>
          </w:p>
        </w:tc>
        <w:tc>
          <w:tcPr>
            <w:tcW w:w="3552" w:type="dxa"/>
          </w:tcPr>
          <w:p w:rsidR="00902E84" w:rsidRPr="00AC7EFB" w:rsidRDefault="00902E84" w:rsidP="003B19D3">
            <w:pPr>
              <w:autoSpaceDE w:val="0"/>
              <w:autoSpaceDN w:val="0"/>
              <w:adjustRightInd w:val="0"/>
              <w:jc w:val="center"/>
              <w:rPr>
                <w:rFonts w:ascii="Times New Roman" w:hAnsi="Times New Roman"/>
                <w:sz w:val="20"/>
                <w:szCs w:val="20"/>
              </w:rPr>
            </w:pPr>
            <w:r w:rsidRPr="00AC7EFB">
              <w:rPr>
                <w:rFonts w:ascii="Times New Roman" w:hAnsi="Times New Roman"/>
                <w:sz w:val="20"/>
                <w:szCs w:val="20"/>
              </w:rPr>
              <w:t>2 полугодие</w:t>
            </w:r>
          </w:p>
        </w:tc>
      </w:tr>
      <w:tr w:rsidR="00902E84" w:rsidTr="003B19D3">
        <w:tc>
          <w:tcPr>
            <w:tcW w:w="663" w:type="dxa"/>
          </w:tcPr>
          <w:p w:rsidR="00902E84" w:rsidRDefault="00902E84" w:rsidP="003B19D3">
            <w:pPr>
              <w:jc w:val="center"/>
              <w:rPr>
                <w:rFonts w:ascii="Times New Roman" w:hAnsi="Times New Roman"/>
                <w:sz w:val="24"/>
                <w:szCs w:val="24"/>
              </w:rPr>
            </w:pPr>
            <w:r>
              <w:rPr>
                <w:rFonts w:ascii="Times New Roman" w:hAnsi="Times New Roman"/>
                <w:sz w:val="24"/>
                <w:szCs w:val="24"/>
              </w:rPr>
              <w:t>2.1</w:t>
            </w:r>
          </w:p>
        </w:tc>
        <w:tc>
          <w:tcPr>
            <w:tcW w:w="2130" w:type="dxa"/>
          </w:tcPr>
          <w:p w:rsidR="00902E84" w:rsidRDefault="00DC05E6" w:rsidP="003B19D3">
            <w:pPr>
              <w:autoSpaceDE w:val="0"/>
              <w:autoSpaceDN w:val="0"/>
              <w:adjustRightInd w:val="0"/>
              <w:rPr>
                <w:rFonts w:ascii="Times New Roman" w:hAnsi="Times New Roman"/>
                <w:sz w:val="24"/>
                <w:szCs w:val="24"/>
              </w:rPr>
            </w:pPr>
            <w:r>
              <w:rPr>
                <w:rFonts w:ascii="Times New Roman" w:hAnsi="Times New Roman"/>
                <w:noProof/>
                <w:sz w:val="24"/>
                <w:szCs w:val="24"/>
                <w:lang w:eastAsia="ru-RU"/>
              </w:rPr>
              <w:drawing>
                <wp:inline distT="0" distB="0" distL="0" distR="0">
                  <wp:extent cx="401320" cy="3009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a:srcRect/>
                          <a:stretch>
                            <a:fillRect/>
                          </a:stretch>
                        </pic:blipFill>
                        <pic:spPr bwMode="auto">
                          <a:xfrm>
                            <a:off x="0" y="0"/>
                            <a:ext cx="401320" cy="300990"/>
                          </a:xfrm>
                          <a:prstGeom prst="rect">
                            <a:avLst/>
                          </a:prstGeom>
                          <a:noFill/>
                          <a:ln w="9525">
                            <a:noFill/>
                            <a:miter lim="800000"/>
                            <a:headEnd/>
                            <a:tailEnd/>
                          </a:ln>
                        </pic:spPr>
                      </pic:pic>
                    </a:graphicData>
                  </a:graphic>
                </wp:inline>
              </w:drawing>
            </w:r>
          </w:p>
        </w:tc>
        <w:tc>
          <w:tcPr>
            <w:tcW w:w="2954" w:type="dxa"/>
          </w:tcPr>
          <w:p w:rsidR="00902E84" w:rsidRPr="00333C30" w:rsidRDefault="00902E84" w:rsidP="003B19D3">
            <w:pPr>
              <w:autoSpaceDE w:val="0"/>
              <w:autoSpaceDN w:val="0"/>
              <w:adjustRightInd w:val="0"/>
              <w:jc w:val="center"/>
              <w:rPr>
                <w:rFonts w:ascii="Times New Roman" w:hAnsi="Times New Roman"/>
                <w:sz w:val="24"/>
                <w:szCs w:val="24"/>
                <w:highlight w:val="yellow"/>
              </w:rPr>
            </w:pPr>
            <w:r w:rsidRPr="00563CAA">
              <w:rPr>
                <w:rFonts w:ascii="Times New Roman" w:hAnsi="Times New Roman"/>
                <w:sz w:val="24"/>
                <w:szCs w:val="24"/>
              </w:rPr>
              <w:t xml:space="preserve">ставка тарифа на услуги по передаче электрической энергии на содержание: объектов </w:t>
            </w:r>
            <w:proofErr w:type="spellStart"/>
            <w:r w:rsidRPr="00563CAA">
              <w:rPr>
                <w:rFonts w:ascii="Times New Roman" w:hAnsi="Times New Roman"/>
                <w:sz w:val="24"/>
                <w:szCs w:val="24"/>
              </w:rPr>
              <w:t>электросетевого</w:t>
            </w:r>
            <w:proofErr w:type="spellEnd"/>
            <w:r w:rsidRPr="00563CAA">
              <w:rPr>
                <w:rFonts w:ascii="Times New Roman" w:hAnsi="Times New Roman"/>
                <w:sz w:val="24"/>
                <w:szCs w:val="24"/>
              </w:rPr>
              <w:t xml:space="preserve"> хозяйства, входящих в единую национальную (общероссийскую) электрическую сеть, для субъектов Российской Федерации</w:t>
            </w:r>
          </w:p>
        </w:tc>
        <w:tc>
          <w:tcPr>
            <w:tcW w:w="1678" w:type="dxa"/>
            <w:vAlign w:val="center"/>
          </w:tcPr>
          <w:p w:rsidR="00902E84" w:rsidRPr="00333C30" w:rsidRDefault="00902E84" w:rsidP="003B19D3">
            <w:pPr>
              <w:autoSpaceDE w:val="0"/>
              <w:autoSpaceDN w:val="0"/>
              <w:adjustRightInd w:val="0"/>
              <w:jc w:val="center"/>
              <w:rPr>
                <w:rFonts w:ascii="Times New Roman" w:hAnsi="Times New Roman"/>
                <w:sz w:val="24"/>
                <w:szCs w:val="24"/>
              </w:rPr>
            </w:pPr>
            <w:r w:rsidRPr="00333C30">
              <w:rPr>
                <w:rFonts w:ascii="Times New Roman" w:hAnsi="Times New Roman"/>
                <w:sz w:val="24"/>
                <w:szCs w:val="24"/>
              </w:rPr>
              <w:t>руб./МВт·мес.</w:t>
            </w:r>
          </w:p>
        </w:tc>
        <w:tc>
          <w:tcPr>
            <w:tcW w:w="3552" w:type="dxa"/>
            <w:vAlign w:val="center"/>
          </w:tcPr>
          <w:p w:rsidR="00902E84" w:rsidRPr="00E30E63" w:rsidRDefault="002B461B" w:rsidP="003B19D3">
            <w:pPr>
              <w:autoSpaceDE w:val="0"/>
              <w:autoSpaceDN w:val="0"/>
              <w:adjustRightInd w:val="0"/>
              <w:jc w:val="center"/>
              <w:rPr>
                <w:rFonts w:ascii="Times New Roman" w:hAnsi="Times New Roman"/>
                <w:sz w:val="24"/>
                <w:szCs w:val="24"/>
              </w:rPr>
            </w:pPr>
            <w:r w:rsidRPr="002B461B">
              <w:rPr>
                <w:rFonts w:ascii="Times New Roman" w:hAnsi="Times New Roman"/>
                <w:sz w:val="24"/>
                <w:szCs w:val="24"/>
              </w:rPr>
              <w:t>155 541,58</w:t>
            </w:r>
          </w:p>
        </w:tc>
        <w:tc>
          <w:tcPr>
            <w:tcW w:w="3552" w:type="dxa"/>
            <w:vAlign w:val="center"/>
          </w:tcPr>
          <w:p w:rsidR="00902E84" w:rsidRPr="00E30E63" w:rsidRDefault="002128B3" w:rsidP="003B19D3">
            <w:pPr>
              <w:autoSpaceDE w:val="0"/>
              <w:autoSpaceDN w:val="0"/>
              <w:adjustRightInd w:val="0"/>
              <w:jc w:val="center"/>
              <w:rPr>
                <w:rFonts w:ascii="Times New Roman" w:hAnsi="Times New Roman"/>
                <w:sz w:val="24"/>
                <w:szCs w:val="24"/>
              </w:rPr>
            </w:pPr>
            <w:bookmarkStart w:id="8" w:name="_GoBack"/>
            <w:bookmarkEnd w:id="8"/>
            <w:r>
              <w:rPr>
                <w:rFonts w:ascii="Times New Roman" w:hAnsi="Times New Roman"/>
                <w:sz w:val="24"/>
                <w:szCs w:val="24"/>
              </w:rPr>
              <w:t>-</w:t>
            </w:r>
          </w:p>
        </w:tc>
      </w:tr>
      <w:tr w:rsidR="00902E84" w:rsidTr="003B19D3">
        <w:tc>
          <w:tcPr>
            <w:tcW w:w="663" w:type="dxa"/>
          </w:tcPr>
          <w:p w:rsidR="00902E84" w:rsidRDefault="00902E84" w:rsidP="003B19D3">
            <w:pPr>
              <w:jc w:val="center"/>
              <w:rPr>
                <w:rFonts w:ascii="Times New Roman" w:hAnsi="Times New Roman"/>
                <w:sz w:val="24"/>
                <w:szCs w:val="24"/>
              </w:rPr>
            </w:pPr>
            <w:r>
              <w:rPr>
                <w:rFonts w:ascii="Times New Roman" w:hAnsi="Times New Roman"/>
                <w:sz w:val="24"/>
                <w:szCs w:val="24"/>
              </w:rPr>
              <w:lastRenderedPageBreak/>
              <w:t>2.2</w:t>
            </w:r>
          </w:p>
        </w:tc>
        <w:tc>
          <w:tcPr>
            <w:tcW w:w="2130" w:type="dxa"/>
          </w:tcPr>
          <w:p w:rsidR="00902E84" w:rsidRDefault="00DC05E6" w:rsidP="003B19D3">
            <w:pPr>
              <w:autoSpaceDE w:val="0"/>
              <w:autoSpaceDN w:val="0"/>
              <w:adjustRightInd w:val="0"/>
              <w:rPr>
                <w:rFonts w:ascii="Times New Roman" w:hAnsi="Times New Roman"/>
                <w:sz w:val="24"/>
                <w:szCs w:val="24"/>
              </w:rPr>
            </w:pPr>
            <w:r>
              <w:rPr>
                <w:rFonts w:ascii="Times New Roman" w:hAnsi="Times New Roman"/>
                <w:noProof/>
                <w:sz w:val="24"/>
                <w:szCs w:val="24"/>
                <w:lang w:eastAsia="ru-RU"/>
              </w:rPr>
              <w:drawing>
                <wp:inline distT="0" distB="0" distL="0" distR="0">
                  <wp:extent cx="300990" cy="23431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a:srcRect/>
                          <a:stretch>
                            <a:fillRect/>
                          </a:stretch>
                        </pic:blipFill>
                        <pic:spPr bwMode="auto">
                          <a:xfrm>
                            <a:off x="0" y="0"/>
                            <a:ext cx="300990" cy="234315"/>
                          </a:xfrm>
                          <a:prstGeom prst="rect">
                            <a:avLst/>
                          </a:prstGeom>
                          <a:noFill/>
                          <a:ln w="9525">
                            <a:noFill/>
                            <a:miter lim="800000"/>
                            <a:headEnd/>
                            <a:tailEnd/>
                          </a:ln>
                        </pic:spPr>
                      </pic:pic>
                    </a:graphicData>
                  </a:graphic>
                </wp:inline>
              </w:drawing>
            </w:r>
          </w:p>
        </w:tc>
        <w:tc>
          <w:tcPr>
            <w:tcW w:w="2954" w:type="dxa"/>
          </w:tcPr>
          <w:p w:rsidR="00902E84" w:rsidRDefault="00902E84" w:rsidP="003B19D3">
            <w:pPr>
              <w:autoSpaceDE w:val="0"/>
              <w:autoSpaceDN w:val="0"/>
              <w:adjustRightInd w:val="0"/>
              <w:jc w:val="center"/>
              <w:rPr>
                <w:rFonts w:ascii="Times New Roman" w:hAnsi="Times New Roman"/>
                <w:sz w:val="24"/>
                <w:szCs w:val="24"/>
              </w:rPr>
            </w:pPr>
            <w:r>
              <w:rPr>
                <w:rFonts w:ascii="Times New Roman" w:hAnsi="Times New Roman"/>
                <w:sz w:val="24"/>
                <w:szCs w:val="24"/>
              </w:rPr>
              <w:t>ставка перекрестного субсидирования по субъекту Российской Федерации</w:t>
            </w:r>
          </w:p>
        </w:tc>
        <w:tc>
          <w:tcPr>
            <w:tcW w:w="1678" w:type="dxa"/>
            <w:vAlign w:val="center"/>
          </w:tcPr>
          <w:p w:rsidR="00902E84" w:rsidRDefault="00902E84" w:rsidP="003B19D3">
            <w:pPr>
              <w:autoSpaceDE w:val="0"/>
              <w:autoSpaceDN w:val="0"/>
              <w:adjustRightInd w:val="0"/>
              <w:jc w:val="center"/>
              <w:rPr>
                <w:rFonts w:ascii="Times New Roman" w:hAnsi="Times New Roman"/>
                <w:sz w:val="24"/>
                <w:szCs w:val="24"/>
              </w:rPr>
            </w:pPr>
            <w:r>
              <w:rPr>
                <w:rFonts w:ascii="Times New Roman" w:hAnsi="Times New Roman"/>
                <w:sz w:val="24"/>
                <w:szCs w:val="24"/>
              </w:rPr>
              <w:t>руб./МВт·</w:t>
            </w:r>
            <w:proofErr w:type="gramStart"/>
            <w:r>
              <w:rPr>
                <w:rFonts w:ascii="Times New Roman" w:hAnsi="Times New Roman"/>
                <w:sz w:val="24"/>
                <w:szCs w:val="24"/>
              </w:rPr>
              <w:t>ч</w:t>
            </w:r>
            <w:proofErr w:type="gramEnd"/>
            <w:r>
              <w:rPr>
                <w:rFonts w:ascii="Times New Roman" w:hAnsi="Times New Roman"/>
                <w:sz w:val="24"/>
                <w:szCs w:val="24"/>
              </w:rPr>
              <w:t>.</w:t>
            </w:r>
          </w:p>
        </w:tc>
        <w:tc>
          <w:tcPr>
            <w:tcW w:w="3552" w:type="dxa"/>
            <w:vAlign w:val="center"/>
          </w:tcPr>
          <w:p w:rsidR="00902E84" w:rsidRPr="00E30E63" w:rsidRDefault="002B461B" w:rsidP="003B19D3">
            <w:pPr>
              <w:jc w:val="center"/>
              <w:rPr>
                <w:rFonts w:ascii="Times New Roman" w:hAnsi="Times New Roman"/>
                <w:sz w:val="24"/>
                <w:szCs w:val="24"/>
              </w:rPr>
            </w:pPr>
            <w:r w:rsidRPr="002B461B">
              <w:rPr>
                <w:rFonts w:ascii="Times New Roman" w:hAnsi="Times New Roman"/>
                <w:sz w:val="24"/>
                <w:szCs w:val="24"/>
              </w:rPr>
              <w:t>143,22</w:t>
            </w:r>
          </w:p>
        </w:tc>
        <w:tc>
          <w:tcPr>
            <w:tcW w:w="3552" w:type="dxa"/>
            <w:vAlign w:val="center"/>
          </w:tcPr>
          <w:p w:rsidR="00902E84" w:rsidRPr="00E30E63" w:rsidRDefault="002128B3" w:rsidP="003B19D3">
            <w:pPr>
              <w:autoSpaceDE w:val="0"/>
              <w:autoSpaceDN w:val="0"/>
              <w:adjustRightInd w:val="0"/>
              <w:jc w:val="center"/>
              <w:rPr>
                <w:rFonts w:ascii="Times New Roman" w:hAnsi="Times New Roman"/>
                <w:sz w:val="24"/>
                <w:szCs w:val="24"/>
              </w:rPr>
            </w:pPr>
            <w:r>
              <w:rPr>
                <w:rFonts w:ascii="Times New Roman" w:hAnsi="Times New Roman"/>
                <w:sz w:val="24"/>
                <w:szCs w:val="24"/>
              </w:rPr>
              <w:t>-</w:t>
            </w:r>
          </w:p>
        </w:tc>
      </w:tr>
      <w:tr w:rsidR="00902E84" w:rsidTr="003B19D3">
        <w:tc>
          <w:tcPr>
            <w:tcW w:w="663" w:type="dxa"/>
          </w:tcPr>
          <w:p w:rsidR="00902E84" w:rsidRDefault="00902E84" w:rsidP="003B19D3">
            <w:pPr>
              <w:jc w:val="center"/>
              <w:rPr>
                <w:rFonts w:ascii="Times New Roman" w:hAnsi="Times New Roman"/>
                <w:sz w:val="24"/>
                <w:szCs w:val="24"/>
              </w:rPr>
            </w:pPr>
            <w:r>
              <w:rPr>
                <w:rFonts w:ascii="Times New Roman" w:hAnsi="Times New Roman"/>
                <w:sz w:val="24"/>
                <w:szCs w:val="24"/>
              </w:rPr>
              <w:t>2.3</w:t>
            </w:r>
          </w:p>
        </w:tc>
        <w:tc>
          <w:tcPr>
            <w:tcW w:w="2130" w:type="dxa"/>
          </w:tcPr>
          <w:p w:rsidR="00902E84" w:rsidRDefault="00DC05E6" w:rsidP="003B19D3">
            <w:pPr>
              <w:autoSpaceDE w:val="0"/>
              <w:autoSpaceDN w:val="0"/>
              <w:adjustRightInd w:val="0"/>
              <w:rPr>
                <w:rFonts w:ascii="Times New Roman" w:hAnsi="Times New Roman"/>
                <w:sz w:val="24"/>
                <w:szCs w:val="24"/>
              </w:rPr>
            </w:pPr>
            <w:r>
              <w:rPr>
                <w:rFonts w:ascii="Times New Roman" w:hAnsi="Times New Roman"/>
                <w:noProof/>
                <w:sz w:val="24"/>
                <w:szCs w:val="24"/>
                <w:lang w:eastAsia="ru-RU"/>
              </w:rPr>
              <w:drawing>
                <wp:inline distT="0" distB="0" distL="0" distR="0">
                  <wp:extent cx="267335" cy="2673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2954" w:type="dxa"/>
          </w:tcPr>
          <w:p w:rsidR="00902E84" w:rsidRDefault="00902E84" w:rsidP="003B19D3">
            <w:pPr>
              <w:autoSpaceDE w:val="0"/>
              <w:autoSpaceDN w:val="0"/>
              <w:adjustRightInd w:val="0"/>
              <w:jc w:val="center"/>
              <w:rPr>
                <w:rFonts w:ascii="Times New Roman" w:hAnsi="Times New Roman"/>
                <w:sz w:val="24"/>
                <w:szCs w:val="24"/>
              </w:rPr>
            </w:pPr>
            <w:r>
              <w:rPr>
                <w:rFonts w:ascii="Times New Roman" w:hAnsi="Times New Roman"/>
                <w:sz w:val="24"/>
                <w:szCs w:val="24"/>
              </w:rPr>
              <w:t>коэффициент снижения ставки перекрестного субсидирования по субъекту Российской Федерации</w:t>
            </w:r>
          </w:p>
        </w:tc>
        <w:tc>
          <w:tcPr>
            <w:tcW w:w="1678" w:type="dxa"/>
            <w:vAlign w:val="center"/>
          </w:tcPr>
          <w:p w:rsidR="00902E84" w:rsidRDefault="00902E84" w:rsidP="003B19D3">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3552" w:type="dxa"/>
            <w:vAlign w:val="center"/>
          </w:tcPr>
          <w:p w:rsidR="00902E84" w:rsidRPr="00B22929" w:rsidRDefault="002B461B" w:rsidP="002B461B">
            <w:pPr>
              <w:autoSpaceDE w:val="0"/>
              <w:autoSpaceDN w:val="0"/>
              <w:adjustRightInd w:val="0"/>
              <w:jc w:val="center"/>
              <w:rPr>
                <w:rFonts w:ascii="Times New Roman" w:hAnsi="Times New Roman"/>
                <w:sz w:val="24"/>
                <w:szCs w:val="24"/>
              </w:rPr>
            </w:pPr>
            <w:r>
              <w:rPr>
                <w:rFonts w:ascii="Times New Roman" w:hAnsi="Times New Roman"/>
                <w:sz w:val="24"/>
                <w:szCs w:val="24"/>
              </w:rPr>
              <w:t>67</w:t>
            </w:r>
            <w:r w:rsidRPr="002B461B">
              <w:rPr>
                <w:rFonts w:ascii="Times New Roman" w:hAnsi="Times New Roman"/>
                <w:sz w:val="24"/>
                <w:szCs w:val="24"/>
              </w:rPr>
              <w:t>%</w:t>
            </w:r>
          </w:p>
        </w:tc>
        <w:tc>
          <w:tcPr>
            <w:tcW w:w="3552" w:type="dxa"/>
            <w:vAlign w:val="center"/>
          </w:tcPr>
          <w:p w:rsidR="00902E84" w:rsidRPr="00B22929" w:rsidRDefault="002128B3" w:rsidP="003B19D3">
            <w:pPr>
              <w:autoSpaceDE w:val="0"/>
              <w:autoSpaceDN w:val="0"/>
              <w:adjustRightInd w:val="0"/>
              <w:jc w:val="center"/>
              <w:rPr>
                <w:rFonts w:ascii="Times New Roman" w:hAnsi="Times New Roman"/>
                <w:sz w:val="24"/>
                <w:szCs w:val="24"/>
              </w:rPr>
            </w:pPr>
            <w:r>
              <w:rPr>
                <w:rFonts w:ascii="Times New Roman" w:hAnsi="Times New Roman"/>
                <w:sz w:val="24"/>
                <w:szCs w:val="24"/>
              </w:rPr>
              <w:t>-</w:t>
            </w:r>
          </w:p>
        </w:tc>
      </w:tr>
      <w:tr w:rsidR="00902E84" w:rsidTr="003B19D3">
        <w:tc>
          <w:tcPr>
            <w:tcW w:w="663" w:type="dxa"/>
          </w:tcPr>
          <w:p w:rsidR="00902E84" w:rsidRDefault="00902E84" w:rsidP="003B19D3">
            <w:pPr>
              <w:jc w:val="center"/>
              <w:rPr>
                <w:rFonts w:ascii="Times New Roman" w:hAnsi="Times New Roman"/>
                <w:sz w:val="24"/>
                <w:szCs w:val="24"/>
              </w:rPr>
            </w:pPr>
            <w:r>
              <w:rPr>
                <w:rFonts w:ascii="Times New Roman" w:hAnsi="Times New Roman"/>
                <w:sz w:val="24"/>
                <w:szCs w:val="24"/>
              </w:rPr>
              <w:t>2.4</w:t>
            </w:r>
          </w:p>
        </w:tc>
        <w:tc>
          <w:tcPr>
            <w:tcW w:w="2130" w:type="dxa"/>
          </w:tcPr>
          <w:p w:rsidR="00902E84" w:rsidRDefault="00DC05E6" w:rsidP="003B19D3">
            <w:pPr>
              <w:autoSpaceDE w:val="0"/>
              <w:autoSpaceDN w:val="0"/>
              <w:adjustRightInd w:val="0"/>
              <w:rPr>
                <w:rFonts w:ascii="Times New Roman" w:hAnsi="Times New Roman"/>
                <w:sz w:val="24"/>
                <w:szCs w:val="24"/>
              </w:rPr>
            </w:pPr>
            <w:r>
              <w:rPr>
                <w:rFonts w:ascii="Times New Roman" w:hAnsi="Times New Roman"/>
                <w:noProof/>
                <w:sz w:val="24"/>
                <w:szCs w:val="24"/>
                <w:lang w:eastAsia="ru-RU"/>
              </w:rPr>
              <w:drawing>
                <wp:inline distT="0" distB="0" distL="0" distR="0">
                  <wp:extent cx="390525" cy="3009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1"/>
                          <a:srcRect/>
                          <a:stretch>
                            <a:fillRect/>
                          </a:stretch>
                        </pic:blipFill>
                        <pic:spPr bwMode="auto">
                          <a:xfrm>
                            <a:off x="0" y="0"/>
                            <a:ext cx="390525" cy="300990"/>
                          </a:xfrm>
                          <a:prstGeom prst="rect">
                            <a:avLst/>
                          </a:prstGeom>
                          <a:noFill/>
                          <a:ln w="9525">
                            <a:noFill/>
                            <a:miter lim="800000"/>
                            <a:headEnd/>
                            <a:tailEnd/>
                          </a:ln>
                        </pic:spPr>
                      </pic:pic>
                    </a:graphicData>
                  </a:graphic>
                </wp:inline>
              </w:drawing>
            </w:r>
          </w:p>
        </w:tc>
        <w:tc>
          <w:tcPr>
            <w:tcW w:w="2954" w:type="dxa"/>
          </w:tcPr>
          <w:p w:rsidR="00902E84" w:rsidRDefault="00902E84" w:rsidP="003B19D3">
            <w:pPr>
              <w:autoSpaceDE w:val="0"/>
              <w:autoSpaceDN w:val="0"/>
              <w:adjustRightInd w:val="0"/>
              <w:jc w:val="center"/>
              <w:rPr>
                <w:rFonts w:ascii="Times New Roman" w:hAnsi="Times New Roman"/>
                <w:sz w:val="24"/>
                <w:szCs w:val="24"/>
              </w:rPr>
            </w:pPr>
            <w:r>
              <w:rPr>
                <w:rFonts w:ascii="Times New Roman" w:hAnsi="Times New Roman"/>
                <w:sz w:val="24"/>
                <w:szCs w:val="24"/>
              </w:rPr>
              <w:t>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w:t>
            </w:r>
          </w:p>
        </w:tc>
        <w:tc>
          <w:tcPr>
            <w:tcW w:w="1678" w:type="dxa"/>
            <w:vAlign w:val="center"/>
          </w:tcPr>
          <w:p w:rsidR="00902E84" w:rsidRDefault="00902E84" w:rsidP="003B19D3">
            <w:pPr>
              <w:autoSpaceDE w:val="0"/>
              <w:autoSpaceDN w:val="0"/>
              <w:adjustRightInd w:val="0"/>
              <w:jc w:val="center"/>
              <w:rPr>
                <w:rFonts w:ascii="Times New Roman" w:hAnsi="Times New Roman"/>
                <w:sz w:val="24"/>
                <w:szCs w:val="24"/>
              </w:rPr>
            </w:pPr>
            <w:r>
              <w:rPr>
                <w:rFonts w:ascii="Times New Roman" w:hAnsi="Times New Roman"/>
                <w:sz w:val="24"/>
                <w:szCs w:val="24"/>
              </w:rPr>
              <w:t>руб./МВт·</w:t>
            </w:r>
            <w:proofErr w:type="gramStart"/>
            <w:r>
              <w:rPr>
                <w:rFonts w:ascii="Times New Roman" w:hAnsi="Times New Roman"/>
                <w:sz w:val="24"/>
                <w:szCs w:val="24"/>
              </w:rPr>
              <w:t>ч</w:t>
            </w:r>
            <w:proofErr w:type="gramEnd"/>
            <w:r>
              <w:rPr>
                <w:rFonts w:ascii="Times New Roman" w:hAnsi="Times New Roman"/>
                <w:sz w:val="24"/>
                <w:szCs w:val="24"/>
              </w:rPr>
              <w:t>.</w:t>
            </w:r>
          </w:p>
        </w:tc>
        <w:tc>
          <w:tcPr>
            <w:tcW w:w="3552" w:type="dxa"/>
            <w:vAlign w:val="center"/>
          </w:tcPr>
          <w:p w:rsidR="00902E84" w:rsidRPr="00E30E63" w:rsidRDefault="00DC05E6" w:rsidP="003B19D3">
            <w:pPr>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1026160" cy="579755"/>
                  <wp:effectExtent l="19050" t="0" r="0" b="0"/>
                  <wp:docPr id="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2"/>
                          <a:srcRect/>
                          <a:stretch>
                            <a:fillRect/>
                          </a:stretch>
                        </pic:blipFill>
                        <pic:spPr bwMode="auto">
                          <a:xfrm>
                            <a:off x="0" y="0"/>
                            <a:ext cx="1026160" cy="579755"/>
                          </a:xfrm>
                          <a:prstGeom prst="rect">
                            <a:avLst/>
                          </a:prstGeom>
                          <a:noFill/>
                          <a:ln w="9525">
                            <a:noFill/>
                            <a:miter lim="800000"/>
                            <a:headEnd/>
                            <a:tailEnd/>
                          </a:ln>
                        </pic:spPr>
                      </pic:pic>
                    </a:graphicData>
                  </a:graphic>
                </wp:inline>
              </w:drawing>
            </w:r>
          </w:p>
        </w:tc>
        <w:tc>
          <w:tcPr>
            <w:tcW w:w="3552" w:type="dxa"/>
            <w:vAlign w:val="center"/>
          </w:tcPr>
          <w:p w:rsidR="00902E84" w:rsidRPr="00E30E63" w:rsidRDefault="00E14619" w:rsidP="003B19D3">
            <w:pPr>
              <w:jc w:val="center"/>
              <w:rPr>
                <w:rFonts w:ascii="Times New Roman" w:hAnsi="Times New Roman"/>
                <w:sz w:val="24"/>
                <w:szCs w:val="24"/>
              </w:rPr>
            </w:pPr>
            <w:r>
              <w:rPr>
                <w:rFonts w:ascii="Times New Roman" w:hAnsi="Times New Roman"/>
                <w:noProof/>
                <w:sz w:val="24"/>
                <w:szCs w:val="24"/>
                <w:lang w:eastAsia="ru-RU"/>
              </w:rPr>
              <w:t>-</w:t>
            </w:r>
          </w:p>
        </w:tc>
      </w:tr>
      <w:tr w:rsidR="00902E84" w:rsidTr="003B19D3">
        <w:tc>
          <w:tcPr>
            <w:tcW w:w="663" w:type="dxa"/>
            <w:vMerge w:val="restart"/>
          </w:tcPr>
          <w:p w:rsidR="00902E84" w:rsidRDefault="00902E84" w:rsidP="003B19D3">
            <w:pPr>
              <w:jc w:val="center"/>
              <w:rPr>
                <w:rFonts w:ascii="Times New Roman" w:hAnsi="Times New Roman"/>
                <w:sz w:val="24"/>
                <w:szCs w:val="24"/>
              </w:rPr>
            </w:pPr>
            <w:r>
              <w:rPr>
                <w:rFonts w:ascii="Times New Roman" w:hAnsi="Times New Roman"/>
                <w:sz w:val="24"/>
                <w:szCs w:val="24"/>
              </w:rPr>
              <w:t>2.5</w:t>
            </w:r>
          </w:p>
        </w:tc>
        <w:tc>
          <w:tcPr>
            <w:tcW w:w="2130" w:type="dxa"/>
            <w:vMerge w:val="restart"/>
          </w:tcPr>
          <w:p w:rsidR="00902E84" w:rsidRDefault="00DC05E6" w:rsidP="003B19D3">
            <w:pPr>
              <w:autoSpaceDE w:val="0"/>
              <w:autoSpaceDN w:val="0"/>
              <w:adjustRightInd w:val="0"/>
              <w:rPr>
                <w:rFonts w:ascii="Times New Roman" w:hAnsi="Times New Roman"/>
                <w:sz w:val="24"/>
                <w:szCs w:val="24"/>
              </w:rPr>
            </w:pPr>
            <w:r>
              <w:rPr>
                <w:rFonts w:ascii="Times New Roman" w:hAnsi="Times New Roman"/>
                <w:noProof/>
                <w:sz w:val="24"/>
                <w:szCs w:val="24"/>
                <w:lang w:eastAsia="ru-RU"/>
              </w:rPr>
              <w:drawing>
                <wp:inline distT="0" distB="0" distL="0" distR="0">
                  <wp:extent cx="601980" cy="234315"/>
                  <wp:effectExtent l="0" t="0" r="762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3"/>
                          <a:srcRect/>
                          <a:stretch>
                            <a:fillRect/>
                          </a:stretch>
                        </pic:blipFill>
                        <pic:spPr bwMode="auto">
                          <a:xfrm>
                            <a:off x="0" y="0"/>
                            <a:ext cx="601980" cy="234315"/>
                          </a:xfrm>
                          <a:prstGeom prst="rect">
                            <a:avLst/>
                          </a:prstGeom>
                          <a:noFill/>
                          <a:ln w="9525">
                            <a:noFill/>
                            <a:miter lim="800000"/>
                            <a:headEnd/>
                            <a:tailEnd/>
                          </a:ln>
                        </pic:spPr>
                      </pic:pic>
                    </a:graphicData>
                  </a:graphic>
                </wp:inline>
              </w:drawing>
            </w:r>
          </w:p>
        </w:tc>
        <w:tc>
          <w:tcPr>
            <w:tcW w:w="2954" w:type="dxa"/>
          </w:tcPr>
          <w:p w:rsidR="00902E84" w:rsidRDefault="00902E84" w:rsidP="003B19D3">
            <w:pPr>
              <w:autoSpaceDE w:val="0"/>
              <w:autoSpaceDN w:val="0"/>
              <w:adjustRightInd w:val="0"/>
              <w:jc w:val="center"/>
              <w:rPr>
                <w:rFonts w:ascii="Times New Roman" w:hAnsi="Times New Roman"/>
                <w:sz w:val="24"/>
                <w:szCs w:val="24"/>
              </w:rPr>
            </w:pPr>
            <w:r>
              <w:rPr>
                <w:rFonts w:ascii="Times New Roman" w:hAnsi="Times New Roman"/>
                <w:sz w:val="24"/>
                <w:szCs w:val="24"/>
              </w:rP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tc>
        <w:tc>
          <w:tcPr>
            <w:tcW w:w="1678" w:type="dxa"/>
          </w:tcPr>
          <w:p w:rsidR="00902E84" w:rsidRDefault="00902E84" w:rsidP="003B19D3">
            <w:pPr>
              <w:autoSpaceDE w:val="0"/>
              <w:autoSpaceDN w:val="0"/>
              <w:adjustRightInd w:val="0"/>
              <w:jc w:val="center"/>
              <w:rPr>
                <w:rFonts w:ascii="Times New Roman" w:hAnsi="Times New Roman"/>
                <w:sz w:val="24"/>
                <w:szCs w:val="24"/>
              </w:rPr>
            </w:pPr>
          </w:p>
        </w:tc>
        <w:tc>
          <w:tcPr>
            <w:tcW w:w="3552" w:type="dxa"/>
            <w:vAlign w:val="center"/>
          </w:tcPr>
          <w:p w:rsidR="00902E84" w:rsidRPr="00E30E63" w:rsidRDefault="00902E84" w:rsidP="003B19D3">
            <w:pPr>
              <w:autoSpaceDE w:val="0"/>
              <w:autoSpaceDN w:val="0"/>
              <w:adjustRightInd w:val="0"/>
              <w:jc w:val="center"/>
              <w:rPr>
                <w:rFonts w:ascii="Times New Roman" w:hAnsi="Times New Roman"/>
                <w:sz w:val="24"/>
                <w:szCs w:val="24"/>
              </w:rPr>
            </w:pPr>
          </w:p>
        </w:tc>
        <w:tc>
          <w:tcPr>
            <w:tcW w:w="3552" w:type="dxa"/>
            <w:vAlign w:val="center"/>
          </w:tcPr>
          <w:p w:rsidR="00902E84" w:rsidRPr="00E30E63" w:rsidRDefault="00902E84" w:rsidP="003B19D3">
            <w:pPr>
              <w:autoSpaceDE w:val="0"/>
              <w:autoSpaceDN w:val="0"/>
              <w:adjustRightInd w:val="0"/>
              <w:jc w:val="center"/>
              <w:rPr>
                <w:rFonts w:ascii="Times New Roman" w:hAnsi="Times New Roman"/>
                <w:sz w:val="24"/>
                <w:szCs w:val="24"/>
              </w:rPr>
            </w:pPr>
          </w:p>
        </w:tc>
      </w:tr>
      <w:tr w:rsidR="00902E84" w:rsidTr="003B19D3">
        <w:tc>
          <w:tcPr>
            <w:tcW w:w="663" w:type="dxa"/>
            <w:vMerge/>
          </w:tcPr>
          <w:p w:rsidR="00902E84" w:rsidRDefault="00902E84" w:rsidP="003B19D3">
            <w:pPr>
              <w:jc w:val="center"/>
              <w:rPr>
                <w:rFonts w:ascii="Times New Roman" w:hAnsi="Times New Roman"/>
                <w:sz w:val="24"/>
                <w:szCs w:val="24"/>
              </w:rPr>
            </w:pPr>
          </w:p>
        </w:tc>
        <w:tc>
          <w:tcPr>
            <w:tcW w:w="2130" w:type="dxa"/>
            <w:vMerge/>
          </w:tcPr>
          <w:p w:rsidR="00902E84" w:rsidRDefault="00902E84" w:rsidP="003B19D3">
            <w:pPr>
              <w:autoSpaceDE w:val="0"/>
              <w:autoSpaceDN w:val="0"/>
              <w:adjustRightInd w:val="0"/>
              <w:jc w:val="center"/>
              <w:rPr>
                <w:rFonts w:ascii="Times New Roman" w:hAnsi="Times New Roman"/>
                <w:sz w:val="24"/>
                <w:szCs w:val="24"/>
              </w:rPr>
            </w:pPr>
          </w:p>
        </w:tc>
        <w:tc>
          <w:tcPr>
            <w:tcW w:w="2954" w:type="dxa"/>
          </w:tcPr>
          <w:p w:rsidR="00902E84" w:rsidRDefault="00902E84" w:rsidP="003B19D3">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330 кВ и выше </w:t>
            </w:r>
          </w:p>
        </w:tc>
        <w:tc>
          <w:tcPr>
            <w:tcW w:w="1678" w:type="dxa"/>
            <w:vAlign w:val="center"/>
          </w:tcPr>
          <w:p w:rsidR="00902E84" w:rsidRDefault="00902E84" w:rsidP="003B19D3">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p>
        </w:tc>
        <w:tc>
          <w:tcPr>
            <w:tcW w:w="3552" w:type="dxa"/>
            <w:vAlign w:val="center"/>
          </w:tcPr>
          <w:p w:rsidR="00902E84" w:rsidRPr="00B22929" w:rsidRDefault="00902E84" w:rsidP="003B19D3">
            <w:pPr>
              <w:jc w:val="center"/>
              <w:rPr>
                <w:rFonts w:ascii="Times New Roman" w:hAnsi="Times New Roman"/>
                <w:sz w:val="24"/>
                <w:szCs w:val="24"/>
              </w:rPr>
            </w:pPr>
            <w:r w:rsidRPr="00B22929">
              <w:rPr>
                <w:rFonts w:ascii="Times New Roman" w:hAnsi="Times New Roman"/>
                <w:sz w:val="24"/>
                <w:szCs w:val="24"/>
              </w:rPr>
              <w:t>3,27%</w:t>
            </w:r>
          </w:p>
        </w:tc>
        <w:tc>
          <w:tcPr>
            <w:tcW w:w="3552" w:type="dxa"/>
            <w:vAlign w:val="center"/>
          </w:tcPr>
          <w:p w:rsidR="00902E84" w:rsidRPr="00B22929" w:rsidRDefault="00E14619" w:rsidP="003B19D3">
            <w:pPr>
              <w:jc w:val="center"/>
              <w:rPr>
                <w:rFonts w:ascii="Times New Roman" w:hAnsi="Times New Roman"/>
                <w:sz w:val="24"/>
                <w:szCs w:val="24"/>
              </w:rPr>
            </w:pPr>
            <w:r>
              <w:rPr>
                <w:rFonts w:ascii="Times New Roman" w:hAnsi="Times New Roman"/>
                <w:sz w:val="24"/>
                <w:szCs w:val="24"/>
              </w:rPr>
              <w:t>-</w:t>
            </w:r>
          </w:p>
        </w:tc>
      </w:tr>
      <w:tr w:rsidR="00902E84" w:rsidTr="003B19D3">
        <w:tc>
          <w:tcPr>
            <w:tcW w:w="663" w:type="dxa"/>
            <w:vMerge/>
          </w:tcPr>
          <w:p w:rsidR="00902E84" w:rsidRDefault="00902E84" w:rsidP="003B19D3">
            <w:pPr>
              <w:jc w:val="center"/>
              <w:rPr>
                <w:rFonts w:ascii="Times New Roman" w:hAnsi="Times New Roman"/>
                <w:sz w:val="24"/>
                <w:szCs w:val="24"/>
              </w:rPr>
            </w:pPr>
          </w:p>
        </w:tc>
        <w:tc>
          <w:tcPr>
            <w:tcW w:w="2130" w:type="dxa"/>
            <w:vMerge/>
          </w:tcPr>
          <w:p w:rsidR="00902E84" w:rsidRDefault="00902E84" w:rsidP="003B19D3">
            <w:pPr>
              <w:autoSpaceDE w:val="0"/>
              <w:autoSpaceDN w:val="0"/>
              <w:adjustRightInd w:val="0"/>
              <w:jc w:val="center"/>
              <w:rPr>
                <w:rFonts w:ascii="Times New Roman" w:hAnsi="Times New Roman"/>
                <w:sz w:val="24"/>
                <w:szCs w:val="24"/>
              </w:rPr>
            </w:pPr>
          </w:p>
        </w:tc>
        <w:tc>
          <w:tcPr>
            <w:tcW w:w="2954" w:type="dxa"/>
          </w:tcPr>
          <w:p w:rsidR="00902E84" w:rsidRDefault="00902E84" w:rsidP="003B19D3">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220 кВ и ниже </w:t>
            </w:r>
          </w:p>
        </w:tc>
        <w:tc>
          <w:tcPr>
            <w:tcW w:w="1678" w:type="dxa"/>
            <w:vAlign w:val="center"/>
          </w:tcPr>
          <w:p w:rsidR="00902E84" w:rsidRDefault="00902E84" w:rsidP="003B19D3">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p>
        </w:tc>
        <w:tc>
          <w:tcPr>
            <w:tcW w:w="3552" w:type="dxa"/>
            <w:vAlign w:val="center"/>
          </w:tcPr>
          <w:p w:rsidR="00902E84" w:rsidRPr="00B22929" w:rsidRDefault="00902E84" w:rsidP="003B19D3">
            <w:pPr>
              <w:jc w:val="center"/>
              <w:rPr>
                <w:rFonts w:ascii="Times New Roman" w:hAnsi="Times New Roman"/>
                <w:sz w:val="24"/>
                <w:szCs w:val="24"/>
              </w:rPr>
            </w:pPr>
            <w:r w:rsidRPr="00B22929">
              <w:rPr>
                <w:rFonts w:ascii="Times New Roman" w:hAnsi="Times New Roman"/>
                <w:sz w:val="24"/>
                <w:szCs w:val="24"/>
              </w:rPr>
              <w:t>4,22%</w:t>
            </w:r>
          </w:p>
        </w:tc>
        <w:tc>
          <w:tcPr>
            <w:tcW w:w="3552" w:type="dxa"/>
            <w:vAlign w:val="center"/>
          </w:tcPr>
          <w:p w:rsidR="00902E84" w:rsidRPr="00B22929" w:rsidRDefault="00E14619" w:rsidP="003B19D3">
            <w:pPr>
              <w:jc w:val="center"/>
              <w:rPr>
                <w:rFonts w:ascii="Times New Roman" w:hAnsi="Times New Roman"/>
                <w:sz w:val="24"/>
                <w:szCs w:val="24"/>
              </w:rPr>
            </w:pPr>
            <w:r>
              <w:rPr>
                <w:rFonts w:ascii="Times New Roman" w:hAnsi="Times New Roman"/>
                <w:sz w:val="24"/>
                <w:szCs w:val="24"/>
              </w:rPr>
              <w:t>-</w:t>
            </w:r>
          </w:p>
        </w:tc>
      </w:tr>
    </w:tbl>
    <w:p w:rsidR="00902E84" w:rsidRPr="00A53356" w:rsidRDefault="00902E84" w:rsidP="00902E84">
      <w:pPr>
        <w:pStyle w:val="ConsPlusNormal"/>
        <w:ind w:firstLine="540"/>
        <w:jc w:val="both"/>
      </w:pPr>
      <w:r w:rsidRPr="00A53356">
        <w:t xml:space="preserve">1 - Используемые в настоящем приложении термины и обозначения соответствуют понятиям, отраженным в </w:t>
      </w:r>
      <w:hyperlink r:id="rId34" w:history="1">
        <w:r w:rsidRPr="00A53356">
          <w:t>Основах ценообразования</w:t>
        </w:r>
      </w:hyperlink>
      <w:r>
        <w:t xml:space="preserve"> в области регулируемых цен (тарифов) в электроэнергетике, утвержденных постановлением Правительства Российской Федерации от 29.12.2011 № 1178</w:t>
      </w:r>
      <w:r w:rsidRPr="00A53356">
        <w:t>. Остальные составляющие формулы являются переменными значениями и указываются в буквенном выражении.</w:t>
      </w:r>
    </w:p>
    <w:p w:rsidR="00902E84" w:rsidRPr="00C31A4E" w:rsidRDefault="00902E84" w:rsidP="00902E84">
      <w:pPr>
        <w:pStyle w:val="ConsPlusNormal"/>
        <w:ind w:firstLine="540"/>
        <w:jc w:val="both"/>
      </w:pPr>
      <w:proofErr w:type="spellStart"/>
      <w:r w:rsidRPr="000F3DAD">
        <w:t>Т</w:t>
      </w:r>
      <w:r w:rsidRPr="000F3DAD">
        <w:rPr>
          <w:vertAlign w:val="superscript"/>
        </w:rPr>
        <w:t>ФСК</w:t>
      </w:r>
      <w:r w:rsidRPr="000F3DAD">
        <w:rPr>
          <w:vertAlign w:val="subscript"/>
        </w:rPr>
        <w:t>сод</w:t>
      </w:r>
      <w:proofErr w:type="spellEnd"/>
      <w:r w:rsidRPr="000F3DAD">
        <w:t xml:space="preserve"> </w:t>
      </w:r>
      <w:r w:rsidRPr="00C31A4E">
        <w:t xml:space="preserve">- ставка тарифа на услуги по передаче электрической энергии на содержание объектов </w:t>
      </w:r>
      <w:proofErr w:type="spellStart"/>
      <w:r w:rsidRPr="00C31A4E">
        <w:t>электросетевого</w:t>
      </w:r>
      <w:proofErr w:type="spellEnd"/>
      <w:r w:rsidRPr="00C31A4E">
        <w:t xml:space="preserve"> хозяйства, входящих в единую национальную (общероссийскую) электрическую сеть, для субъектов Российской Федерации, утвержденная Федеральной</w:t>
      </w:r>
      <w:r w:rsidR="00E14619">
        <w:t xml:space="preserve"> антимонопольной службой на 2017</w:t>
      </w:r>
      <w:r w:rsidRPr="00C31A4E">
        <w:t xml:space="preserve"> год, рублей/МВт*мес.;</w:t>
      </w:r>
    </w:p>
    <w:p w:rsidR="00902E84" w:rsidRPr="00C31A4E" w:rsidRDefault="00902E84" w:rsidP="00902E84">
      <w:pPr>
        <w:autoSpaceDE w:val="0"/>
        <w:autoSpaceDN w:val="0"/>
        <w:adjustRightInd w:val="0"/>
        <w:spacing w:after="0" w:line="240" w:lineRule="auto"/>
        <w:ind w:firstLine="540"/>
        <w:jc w:val="both"/>
        <w:rPr>
          <w:rFonts w:ascii="Times New Roman" w:hAnsi="Times New Roman"/>
          <w:sz w:val="24"/>
          <w:szCs w:val="24"/>
        </w:rPr>
      </w:pPr>
      <w:proofErr w:type="spellStart"/>
      <w:r w:rsidRPr="000F3DAD">
        <w:rPr>
          <w:rFonts w:ascii="Times New Roman" w:hAnsi="Times New Roman"/>
          <w:sz w:val="24"/>
          <w:szCs w:val="24"/>
        </w:rPr>
        <w:t>Т</w:t>
      </w:r>
      <w:r w:rsidRPr="000F3DAD">
        <w:rPr>
          <w:rFonts w:ascii="Times New Roman" w:hAnsi="Times New Roman"/>
          <w:sz w:val="24"/>
          <w:szCs w:val="24"/>
          <w:vertAlign w:val="superscript"/>
        </w:rPr>
        <w:t>ФСК</w:t>
      </w:r>
      <w:r w:rsidRPr="000F3DAD">
        <w:rPr>
          <w:rFonts w:ascii="Times New Roman" w:hAnsi="Times New Roman"/>
          <w:sz w:val="24"/>
          <w:szCs w:val="24"/>
          <w:vertAlign w:val="subscript"/>
        </w:rPr>
        <w:t>пот</w:t>
      </w:r>
      <w:proofErr w:type="spellEnd"/>
      <w:r w:rsidRPr="000F3DAD">
        <w:rPr>
          <w:rFonts w:ascii="Times New Roman" w:hAnsi="Times New Roman"/>
          <w:sz w:val="24"/>
          <w:szCs w:val="24"/>
        </w:rPr>
        <w:t xml:space="preserve"> </w:t>
      </w:r>
      <w:r w:rsidRPr="00C31A4E">
        <w:rPr>
          <w:rFonts w:ascii="Times New Roman" w:hAnsi="Times New Roman"/>
          <w:sz w:val="24"/>
          <w:szCs w:val="24"/>
        </w:rPr>
        <w:t>-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w:t>
      </w:r>
      <w:r w:rsidR="00E14619">
        <w:rPr>
          <w:rFonts w:ascii="Times New Roman" w:hAnsi="Times New Roman"/>
          <w:sz w:val="24"/>
          <w:szCs w:val="24"/>
        </w:rPr>
        <w:t xml:space="preserve"> антимонопольной службой на 2017</w:t>
      </w:r>
      <w:r w:rsidRPr="00C31A4E">
        <w:rPr>
          <w:rFonts w:ascii="Times New Roman" w:hAnsi="Times New Roman"/>
          <w:sz w:val="24"/>
          <w:szCs w:val="24"/>
        </w:rPr>
        <w:t xml:space="preserve"> год, рублей/МВт*</w:t>
      </w:r>
      <w:proofErr w:type="gramStart"/>
      <w:r w:rsidRPr="00C31A4E">
        <w:rPr>
          <w:rFonts w:ascii="Times New Roman" w:hAnsi="Times New Roman"/>
          <w:sz w:val="24"/>
          <w:szCs w:val="24"/>
        </w:rPr>
        <w:t>ч</w:t>
      </w:r>
      <w:proofErr w:type="gramEnd"/>
      <w:r w:rsidRPr="00C31A4E">
        <w:rPr>
          <w:rFonts w:ascii="Times New Roman" w:hAnsi="Times New Roman"/>
          <w:sz w:val="24"/>
          <w:szCs w:val="24"/>
        </w:rPr>
        <w:t>;</w:t>
      </w:r>
    </w:p>
    <w:p w:rsidR="00902E84" w:rsidRPr="00C31A4E" w:rsidRDefault="00902E84" w:rsidP="00902E84">
      <w:pPr>
        <w:autoSpaceDE w:val="0"/>
        <w:autoSpaceDN w:val="0"/>
        <w:adjustRightInd w:val="0"/>
        <w:spacing w:after="0" w:line="240" w:lineRule="auto"/>
        <w:ind w:firstLine="540"/>
        <w:jc w:val="both"/>
        <w:rPr>
          <w:rFonts w:ascii="Times New Roman" w:hAnsi="Times New Roman"/>
          <w:sz w:val="24"/>
          <w:szCs w:val="24"/>
        </w:rPr>
      </w:pPr>
      <w:r w:rsidRPr="000F3DAD">
        <w:rPr>
          <w:rFonts w:ascii="Times New Roman" w:hAnsi="Times New Roman"/>
          <w:sz w:val="24"/>
          <w:szCs w:val="24"/>
        </w:rPr>
        <w:t>Э</w:t>
      </w:r>
      <w:r w:rsidRPr="000F3DAD">
        <w:rPr>
          <w:rFonts w:ascii="Times New Roman" w:hAnsi="Times New Roman"/>
          <w:sz w:val="24"/>
          <w:szCs w:val="24"/>
          <w:vertAlign w:val="superscript"/>
        </w:rPr>
        <w:t>ВН1</w:t>
      </w:r>
      <w:r w:rsidRPr="000F3DAD">
        <w:rPr>
          <w:rFonts w:ascii="Times New Roman" w:hAnsi="Times New Roman"/>
          <w:sz w:val="24"/>
          <w:szCs w:val="24"/>
          <w:vertAlign w:val="subscript"/>
        </w:rPr>
        <w:t xml:space="preserve">ПО </w:t>
      </w:r>
      <w:r w:rsidRPr="00C31A4E">
        <w:rPr>
          <w:rFonts w:ascii="Times New Roman" w:hAnsi="Times New Roman"/>
          <w:sz w:val="24"/>
          <w:szCs w:val="24"/>
        </w:rPr>
        <w:t>- фактический объем полезного отпуска электрической энергии потребителю на уровне напряжения ВН</w:t>
      </w:r>
      <w:proofErr w:type="gramStart"/>
      <w:r w:rsidRPr="00C31A4E">
        <w:rPr>
          <w:rFonts w:ascii="Times New Roman" w:hAnsi="Times New Roman"/>
          <w:sz w:val="24"/>
          <w:szCs w:val="24"/>
        </w:rPr>
        <w:t>1</w:t>
      </w:r>
      <w:proofErr w:type="gramEnd"/>
      <w:r w:rsidRPr="00C31A4E">
        <w:rPr>
          <w:rFonts w:ascii="Times New Roman" w:hAnsi="Times New Roman"/>
          <w:sz w:val="24"/>
          <w:szCs w:val="24"/>
        </w:rPr>
        <w:t xml:space="preserve"> за отчетный период (месяц), МВт*ч;</w:t>
      </w:r>
    </w:p>
    <w:p w:rsidR="00902E84" w:rsidRPr="00C31A4E" w:rsidRDefault="00902E84" w:rsidP="00902E84">
      <w:pPr>
        <w:autoSpaceDE w:val="0"/>
        <w:autoSpaceDN w:val="0"/>
        <w:adjustRightInd w:val="0"/>
        <w:spacing w:after="0" w:line="240" w:lineRule="auto"/>
        <w:ind w:firstLine="540"/>
        <w:jc w:val="both"/>
        <w:rPr>
          <w:rFonts w:ascii="Times New Roman" w:hAnsi="Times New Roman"/>
          <w:sz w:val="24"/>
          <w:szCs w:val="24"/>
        </w:rPr>
      </w:pPr>
      <w:r w:rsidRPr="000F3DAD">
        <w:rPr>
          <w:rFonts w:ascii="Times New Roman" w:hAnsi="Times New Roman"/>
          <w:sz w:val="24"/>
          <w:szCs w:val="24"/>
        </w:rPr>
        <w:t>Э</w:t>
      </w:r>
      <w:r w:rsidRPr="000F3DAD">
        <w:rPr>
          <w:rFonts w:ascii="Times New Roman" w:hAnsi="Times New Roman"/>
          <w:sz w:val="24"/>
          <w:szCs w:val="24"/>
          <w:vertAlign w:val="superscript"/>
        </w:rPr>
        <w:t>ВН1</w:t>
      </w:r>
      <w:r w:rsidRPr="000F3DAD">
        <w:rPr>
          <w:rFonts w:ascii="Times New Roman" w:hAnsi="Times New Roman"/>
          <w:sz w:val="24"/>
          <w:szCs w:val="24"/>
          <w:vertAlign w:val="subscript"/>
        </w:rPr>
        <w:t>М</w:t>
      </w:r>
      <w:r w:rsidRPr="00C31A4E">
        <w:rPr>
          <w:rFonts w:ascii="Times New Roman" w:hAnsi="Times New Roman"/>
          <w:sz w:val="24"/>
          <w:szCs w:val="24"/>
        </w:rPr>
        <w:t xml:space="preserve"> - фактический объем мощности потребителя на уровне напряжения ВН</w:t>
      </w:r>
      <w:proofErr w:type="gramStart"/>
      <w:r w:rsidRPr="00C31A4E">
        <w:rPr>
          <w:rFonts w:ascii="Times New Roman" w:hAnsi="Times New Roman"/>
          <w:sz w:val="24"/>
          <w:szCs w:val="24"/>
        </w:rPr>
        <w:t>1</w:t>
      </w:r>
      <w:proofErr w:type="gramEnd"/>
      <w:r w:rsidRPr="00C31A4E">
        <w:rPr>
          <w:rFonts w:ascii="Times New Roman" w:hAnsi="Times New Roman"/>
          <w:sz w:val="24"/>
          <w:szCs w:val="24"/>
        </w:rPr>
        <w:t xml:space="preserve"> за отчетный период (месяц), МВт;</w:t>
      </w:r>
    </w:p>
    <w:p w:rsidR="00902E84" w:rsidRPr="00A53356" w:rsidRDefault="00DC05E6" w:rsidP="00902E84">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noProof/>
          <w:position w:val="-14"/>
          <w:sz w:val="24"/>
          <w:szCs w:val="24"/>
          <w:lang w:eastAsia="ru-RU"/>
        </w:rPr>
        <w:drawing>
          <wp:inline distT="0" distB="0" distL="0" distR="0">
            <wp:extent cx="657860" cy="312420"/>
            <wp:effectExtent l="0" t="0" r="8890" b="0"/>
            <wp:docPr id="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5"/>
                    <a:srcRect/>
                    <a:stretch>
                      <a:fillRect/>
                    </a:stretch>
                  </pic:blipFill>
                  <pic:spPr bwMode="auto">
                    <a:xfrm>
                      <a:off x="0" y="0"/>
                      <a:ext cx="657860" cy="312420"/>
                    </a:xfrm>
                    <a:prstGeom prst="rect">
                      <a:avLst/>
                    </a:prstGeom>
                    <a:noFill/>
                    <a:ln w="9525">
                      <a:noFill/>
                      <a:miter lim="800000"/>
                      <a:headEnd/>
                      <a:tailEnd/>
                    </a:ln>
                  </pic:spPr>
                </pic:pic>
              </a:graphicData>
            </a:graphic>
          </wp:inline>
        </w:drawing>
      </w:r>
      <w:r w:rsidR="00902E84" w:rsidRPr="00A53356">
        <w:rPr>
          <w:rFonts w:ascii="Times New Roman" w:hAnsi="Times New Roman"/>
          <w:sz w:val="24"/>
          <w:szCs w:val="24"/>
        </w:rPr>
        <w:t xml:space="preserve"> </w:t>
      </w:r>
      <w:proofErr w:type="gramStart"/>
      <w:r w:rsidR="00902E84" w:rsidRPr="00A53356">
        <w:rPr>
          <w:rFonts w:ascii="Times New Roman" w:hAnsi="Times New Roman"/>
          <w:sz w:val="24"/>
          <w:szCs w:val="24"/>
        </w:rPr>
        <w:t>-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roofErr w:type="gramEnd"/>
    </w:p>
    <w:p w:rsidR="00902E84" w:rsidRPr="00A53356" w:rsidRDefault="00902E84" w:rsidP="00902E84">
      <w:pPr>
        <w:pStyle w:val="ConsPlusNormal"/>
        <w:ind w:firstLine="540"/>
        <w:jc w:val="both"/>
      </w:pPr>
      <w:proofErr w:type="gramStart"/>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36" w:history="1">
        <w:r w:rsidRPr="00264AE7">
          <w:t>Правилами</w:t>
        </w:r>
      </w:hyperlink>
      <w:r>
        <w:t xml:space="preserve"> оптового рынка электрической</w:t>
      </w:r>
      <w:proofErr w:type="gramEnd"/>
      <w:r>
        <w:t xml:space="preserve"> </w:t>
      </w:r>
      <w:proofErr w:type="gramStart"/>
      <w:r>
        <w:t>энергии и мощности, стоимости потерь электрической энергии, учтенных в ценах на электрическую энергию в электрических сетях единой национальной (общероссийской) электрической сети, рассчитанных для субъектов оптового рынка,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w:t>
      </w:r>
      <w:proofErr w:type="gramEnd"/>
      <w:r>
        <w:t xml:space="preserve"> </w:t>
      </w:r>
      <w:proofErr w:type="gramStart"/>
      <w:r>
        <w:t xml:space="preserve">организацией суммарного объема и сроков проведения ремонтов объектов </w:t>
      </w:r>
      <w:proofErr w:type="spellStart"/>
      <w:r>
        <w:t>электросетевого</w:t>
      </w:r>
      <w:proofErr w:type="spellEnd"/>
      <w:r>
        <w:t xml:space="preserve">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для зоны свободного </w:t>
      </w:r>
      <w:proofErr w:type="spellStart"/>
      <w:r>
        <w:t>перетока</w:t>
      </w:r>
      <w:proofErr w:type="spellEnd"/>
      <w:r>
        <w:t xml:space="preserve">, к которой относится </w:t>
      </w:r>
      <w:proofErr w:type="spellStart"/>
      <w:r>
        <w:t>i-й</w:t>
      </w:r>
      <w:proofErr w:type="spellEnd"/>
      <w:r>
        <w:t xml:space="preserve"> субъект Российской Федерации, с учетом сезонного коэффициента и ежегодной индексации цен</w:t>
      </w:r>
      <w:proofErr w:type="gramEnd"/>
      <w:r>
        <w:t xml:space="preserve">, </w:t>
      </w:r>
      <w:proofErr w:type="gramStart"/>
      <w:r>
        <w:t xml:space="preserve">осуществляемой в соответствии с утвержденными Правительством Российской Федерации </w:t>
      </w:r>
      <w:hyperlink r:id="rId37" w:history="1">
        <w:r w:rsidRPr="00264AE7">
          <w:t>Правилами</w:t>
        </w:r>
      </w:hyperlink>
      <w:r w:rsidRPr="00264AE7">
        <w:t xml:space="preserve"> </w:t>
      </w:r>
      <w:r>
        <w:t>индексации цены на мощность, и рассчитанной на год поставки мощности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r w:rsidRPr="00A53356">
        <w:t>;</w:t>
      </w:r>
      <w:proofErr w:type="gramEnd"/>
    </w:p>
    <w:p w:rsidR="00902E84" w:rsidRPr="00A53356" w:rsidRDefault="00DC05E6" w:rsidP="00902E84">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noProof/>
          <w:position w:val="-14"/>
          <w:sz w:val="24"/>
          <w:szCs w:val="24"/>
          <w:lang w:eastAsia="ru-RU"/>
        </w:rPr>
        <w:lastRenderedPageBreak/>
        <w:drawing>
          <wp:inline distT="0" distB="0" distL="0" distR="0">
            <wp:extent cx="535305" cy="267335"/>
            <wp:effectExtent l="0" t="0" r="0" b="0"/>
            <wp:docPr id="1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8"/>
                    <a:srcRect/>
                    <a:stretch>
                      <a:fillRect/>
                    </a:stretch>
                  </pic:blipFill>
                  <pic:spPr bwMode="auto">
                    <a:xfrm>
                      <a:off x="0" y="0"/>
                      <a:ext cx="535305" cy="267335"/>
                    </a:xfrm>
                    <a:prstGeom prst="rect">
                      <a:avLst/>
                    </a:prstGeom>
                    <a:noFill/>
                    <a:ln w="9525">
                      <a:noFill/>
                      <a:miter lim="800000"/>
                      <a:headEnd/>
                      <a:tailEnd/>
                    </a:ln>
                  </pic:spPr>
                </pic:pic>
              </a:graphicData>
            </a:graphic>
          </wp:inline>
        </w:drawing>
      </w:r>
      <w:r w:rsidR="00902E84" w:rsidRPr="00A53356">
        <w:rPr>
          <w:rFonts w:ascii="Times New Roman" w:hAnsi="Times New Roman"/>
          <w:sz w:val="24"/>
          <w:szCs w:val="24"/>
        </w:rPr>
        <w:t xml:space="preserve"> </w:t>
      </w:r>
      <w:proofErr w:type="gramStart"/>
      <w:r w:rsidR="00902E84" w:rsidRPr="00A53356">
        <w:rPr>
          <w:rFonts w:ascii="Times New Roman" w:hAnsi="Times New Roman"/>
          <w:sz w:val="24"/>
          <w:szCs w:val="24"/>
        </w:rPr>
        <w:t xml:space="preserve">- объем потерь электрической энергии в электрических сетях единой национальной (общероссийской) электрической сети для месяца </w:t>
      </w:r>
      <w:proofErr w:type="spellStart"/>
      <w:r w:rsidR="00902E84" w:rsidRPr="00A53356">
        <w:rPr>
          <w:rFonts w:ascii="Times New Roman" w:hAnsi="Times New Roman"/>
          <w:sz w:val="24"/>
          <w:szCs w:val="24"/>
        </w:rPr>
        <w:t>m</w:t>
      </w:r>
      <w:proofErr w:type="spellEnd"/>
      <w:r w:rsidR="00902E84" w:rsidRPr="00A53356">
        <w:rPr>
          <w:rFonts w:ascii="Times New Roman" w:hAnsi="Times New Roman"/>
          <w:sz w:val="24"/>
          <w:szCs w:val="24"/>
        </w:rPr>
        <w:t xml:space="preserve">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w:t>
      </w:r>
      <w:proofErr w:type="gramEnd"/>
      <w:r w:rsidR="00902E84" w:rsidRPr="00A53356">
        <w:rPr>
          <w:rFonts w:ascii="Times New Roman" w:hAnsi="Times New Roman"/>
          <w:sz w:val="24"/>
          <w:szCs w:val="24"/>
        </w:rPr>
        <w:t xml:space="preserve"> </w:t>
      </w:r>
      <w:proofErr w:type="gramStart"/>
      <w:r w:rsidR="00902E84" w:rsidRPr="00A53356">
        <w:rPr>
          <w:rFonts w:ascii="Times New Roman" w:hAnsi="Times New Roman"/>
          <w:sz w:val="24"/>
          <w:szCs w:val="24"/>
        </w:rPr>
        <w:t xml:space="preserve">за расчетным, и отнесенного на </w:t>
      </w:r>
      <w:proofErr w:type="spellStart"/>
      <w:r w:rsidR="00902E84" w:rsidRPr="00A53356">
        <w:rPr>
          <w:rFonts w:ascii="Times New Roman" w:hAnsi="Times New Roman"/>
          <w:sz w:val="24"/>
          <w:szCs w:val="24"/>
        </w:rPr>
        <w:t>i-й</w:t>
      </w:r>
      <w:proofErr w:type="spellEnd"/>
      <w:r w:rsidR="00902E84" w:rsidRPr="00A53356">
        <w:rPr>
          <w:rFonts w:ascii="Times New Roman" w:hAnsi="Times New Roman"/>
          <w:sz w:val="24"/>
          <w:szCs w:val="24"/>
        </w:rPr>
        <w:t xml:space="preserve"> субъект Российской Федерации, МВт</w:t>
      </w:r>
      <w:r w:rsidR="00902E84">
        <w:rPr>
          <w:rFonts w:ascii="Times New Roman" w:hAnsi="Times New Roman"/>
          <w:sz w:val="24"/>
          <w:szCs w:val="24"/>
        </w:rPr>
        <w:t>*ч;</w:t>
      </w:r>
      <w:proofErr w:type="gramEnd"/>
    </w:p>
    <w:p w:rsidR="00902E84" w:rsidRDefault="00902E84" w:rsidP="00902E84">
      <w:pPr>
        <w:spacing w:after="0" w:line="240" w:lineRule="auto"/>
        <w:ind w:firstLine="539"/>
        <w:jc w:val="both"/>
        <w:rPr>
          <w:rFonts w:ascii="Times New Roman" w:hAnsi="Times New Roman"/>
          <w:sz w:val="24"/>
          <w:szCs w:val="24"/>
        </w:rPr>
      </w:pPr>
      <w:r w:rsidRPr="00C31A4E">
        <w:rPr>
          <w:rFonts w:ascii="Times New Roman" w:hAnsi="Times New Roman"/>
          <w:sz w:val="24"/>
          <w:szCs w:val="24"/>
        </w:rPr>
        <w:t>НТПЭ</w:t>
      </w:r>
      <w:proofErr w:type="spellStart"/>
      <w:proofErr w:type="gramStart"/>
      <w:r>
        <w:rPr>
          <w:rFonts w:ascii="Times New Roman" w:hAnsi="Times New Roman"/>
          <w:sz w:val="24"/>
          <w:szCs w:val="24"/>
          <w:lang w:val="en-US"/>
        </w:rPr>
        <w:t>i</w:t>
      </w:r>
      <w:proofErr w:type="spellEnd"/>
      <w:proofErr w:type="gramEnd"/>
      <w:r w:rsidRPr="00C31A4E">
        <w:rPr>
          <w:rFonts w:ascii="Times New Roman" w:hAnsi="Times New Roman"/>
          <w:sz w:val="24"/>
          <w:szCs w:val="24"/>
        </w:rPr>
        <w:t xml:space="preserve">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r w:rsidRPr="000F3DAD">
        <w:rPr>
          <w:rFonts w:ascii="Times New Roman" w:hAnsi="Times New Roman"/>
          <w:sz w:val="24"/>
          <w:szCs w:val="24"/>
        </w:rPr>
        <w:t>.</w:t>
      </w:r>
    </w:p>
    <w:sectPr w:rsidR="00902E84" w:rsidSect="00E30E63">
      <w:pgSz w:w="16838" w:h="11906" w:orient="landscape"/>
      <w:pgMar w:top="127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altName w:val="Arial"/>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compat/>
  <w:rsids>
    <w:rsidRoot w:val="00FD6324"/>
    <w:rsid w:val="00002E24"/>
    <w:rsid w:val="000053E4"/>
    <w:rsid w:val="00012121"/>
    <w:rsid w:val="00022518"/>
    <w:rsid w:val="0003220A"/>
    <w:rsid w:val="00041CAA"/>
    <w:rsid w:val="00054CEE"/>
    <w:rsid w:val="00060C07"/>
    <w:rsid w:val="00061E25"/>
    <w:rsid w:val="00062699"/>
    <w:rsid w:val="00093840"/>
    <w:rsid w:val="000A7226"/>
    <w:rsid w:val="000B7034"/>
    <w:rsid w:val="000C6634"/>
    <w:rsid w:val="000C7206"/>
    <w:rsid w:val="000E138C"/>
    <w:rsid w:val="000E5CEB"/>
    <w:rsid w:val="000F3DAD"/>
    <w:rsid w:val="00111C1E"/>
    <w:rsid w:val="001250A8"/>
    <w:rsid w:val="00125983"/>
    <w:rsid w:val="00131DEE"/>
    <w:rsid w:val="0013353B"/>
    <w:rsid w:val="001362C4"/>
    <w:rsid w:val="00136688"/>
    <w:rsid w:val="001372E0"/>
    <w:rsid w:val="001374AD"/>
    <w:rsid w:val="00154D21"/>
    <w:rsid w:val="00167FBA"/>
    <w:rsid w:val="00170B30"/>
    <w:rsid w:val="00175A9F"/>
    <w:rsid w:val="00192543"/>
    <w:rsid w:val="00194FCE"/>
    <w:rsid w:val="001A6AD9"/>
    <w:rsid w:val="001B476E"/>
    <w:rsid w:val="001C6C19"/>
    <w:rsid w:val="001D115F"/>
    <w:rsid w:val="001D2409"/>
    <w:rsid w:val="001D4D90"/>
    <w:rsid w:val="001D6CC9"/>
    <w:rsid w:val="001F0398"/>
    <w:rsid w:val="001F6226"/>
    <w:rsid w:val="002007A8"/>
    <w:rsid w:val="00206C6E"/>
    <w:rsid w:val="00211C43"/>
    <w:rsid w:val="002128B3"/>
    <w:rsid w:val="00215D89"/>
    <w:rsid w:val="002213BB"/>
    <w:rsid w:val="00224ABB"/>
    <w:rsid w:val="0023268A"/>
    <w:rsid w:val="002326D7"/>
    <w:rsid w:val="00237241"/>
    <w:rsid w:val="0026148E"/>
    <w:rsid w:val="00264AE7"/>
    <w:rsid w:val="00264E51"/>
    <w:rsid w:val="0026765B"/>
    <w:rsid w:val="0027012A"/>
    <w:rsid w:val="0027695C"/>
    <w:rsid w:val="002967CC"/>
    <w:rsid w:val="002A118A"/>
    <w:rsid w:val="002A2362"/>
    <w:rsid w:val="002A4EF4"/>
    <w:rsid w:val="002B276D"/>
    <w:rsid w:val="002B461B"/>
    <w:rsid w:val="002C2E40"/>
    <w:rsid w:val="002C6CF5"/>
    <w:rsid w:val="002D5ACB"/>
    <w:rsid w:val="002D7623"/>
    <w:rsid w:val="002E7140"/>
    <w:rsid w:val="002F4321"/>
    <w:rsid w:val="002F5F7B"/>
    <w:rsid w:val="00303385"/>
    <w:rsid w:val="00307430"/>
    <w:rsid w:val="00333163"/>
    <w:rsid w:val="00333C30"/>
    <w:rsid w:val="00362DB6"/>
    <w:rsid w:val="0036430B"/>
    <w:rsid w:val="00365B6B"/>
    <w:rsid w:val="00383D49"/>
    <w:rsid w:val="0038513F"/>
    <w:rsid w:val="00392888"/>
    <w:rsid w:val="003A13AA"/>
    <w:rsid w:val="003B19D3"/>
    <w:rsid w:val="003C2707"/>
    <w:rsid w:val="003C4568"/>
    <w:rsid w:val="003D70BB"/>
    <w:rsid w:val="003F4B2C"/>
    <w:rsid w:val="003F6D66"/>
    <w:rsid w:val="004033B7"/>
    <w:rsid w:val="00403E6C"/>
    <w:rsid w:val="00406D9E"/>
    <w:rsid w:val="0041331E"/>
    <w:rsid w:val="00422B0C"/>
    <w:rsid w:val="00425DA8"/>
    <w:rsid w:val="00435159"/>
    <w:rsid w:val="00441583"/>
    <w:rsid w:val="0048014A"/>
    <w:rsid w:val="0048276F"/>
    <w:rsid w:val="00495D56"/>
    <w:rsid w:val="00495F7D"/>
    <w:rsid w:val="004968BF"/>
    <w:rsid w:val="004A7069"/>
    <w:rsid w:val="004B229E"/>
    <w:rsid w:val="004D1182"/>
    <w:rsid w:val="004D1B3A"/>
    <w:rsid w:val="004E72D5"/>
    <w:rsid w:val="004F3715"/>
    <w:rsid w:val="004F5703"/>
    <w:rsid w:val="004F66BF"/>
    <w:rsid w:val="00507FCC"/>
    <w:rsid w:val="005117B4"/>
    <w:rsid w:val="005161B5"/>
    <w:rsid w:val="00531578"/>
    <w:rsid w:val="00534A61"/>
    <w:rsid w:val="005539F1"/>
    <w:rsid w:val="005619C5"/>
    <w:rsid w:val="00563240"/>
    <w:rsid w:val="00563CAA"/>
    <w:rsid w:val="005644B4"/>
    <w:rsid w:val="00566E1A"/>
    <w:rsid w:val="005721F8"/>
    <w:rsid w:val="005844BC"/>
    <w:rsid w:val="0059324E"/>
    <w:rsid w:val="005A2880"/>
    <w:rsid w:val="005A7317"/>
    <w:rsid w:val="005C2FC1"/>
    <w:rsid w:val="005C54D0"/>
    <w:rsid w:val="005D660D"/>
    <w:rsid w:val="005E5F41"/>
    <w:rsid w:val="005E6F66"/>
    <w:rsid w:val="00614C3F"/>
    <w:rsid w:val="00630B68"/>
    <w:rsid w:val="006449FB"/>
    <w:rsid w:val="0064601E"/>
    <w:rsid w:val="00653DE5"/>
    <w:rsid w:val="00656F76"/>
    <w:rsid w:val="00657F8B"/>
    <w:rsid w:val="006701F1"/>
    <w:rsid w:val="00674D88"/>
    <w:rsid w:val="006776DE"/>
    <w:rsid w:val="00683703"/>
    <w:rsid w:val="00684ABB"/>
    <w:rsid w:val="00696AFF"/>
    <w:rsid w:val="006B4ABE"/>
    <w:rsid w:val="006D066D"/>
    <w:rsid w:val="006F4480"/>
    <w:rsid w:val="007015B9"/>
    <w:rsid w:val="00702460"/>
    <w:rsid w:val="0071068D"/>
    <w:rsid w:val="00724930"/>
    <w:rsid w:val="007253CD"/>
    <w:rsid w:val="00727B4E"/>
    <w:rsid w:val="007358B7"/>
    <w:rsid w:val="00740EC4"/>
    <w:rsid w:val="00741B98"/>
    <w:rsid w:val="00753195"/>
    <w:rsid w:val="00756FBE"/>
    <w:rsid w:val="007570AD"/>
    <w:rsid w:val="007570CF"/>
    <w:rsid w:val="0075727B"/>
    <w:rsid w:val="00767B88"/>
    <w:rsid w:val="00771FA2"/>
    <w:rsid w:val="00792B4D"/>
    <w:rsid w:val="007A233B"/>
    <w:rsid w:val="007B3B42"/>
    <w:rsid w:val="007B48D4"/>
    <w:rsid w:val="007C094B"/>
    <w:rsid w:val="007C37D9"/>
    <w:rsid w:val="007E0650"/>
    <w:rsid w:val="007E1D48"/>
    <w:rsid w:val="007F15D6"/>
    <w:rsid w:val="00803682"/>
    <w:rsid w:val="00815784"/>
    <w:rsid w:val="008262F5"/>
    <w:rsid w:val="00826FA1"/>
    <w:rsid w:val="008320BD"/>
    <w:rsid w:val="00832844"/>
    <w:rsid w:val="008363A8"/>
    <w:rsid w:val="008428BD"/>
    <w:rsid w:val="00852398"/>
    <w:rsid w:val="0087215B"/>
    <w:rsid w:val="00873677"/>
    <w:rsid w:val="00874620"/>
    <w:rsid w:val="00883A5A"/>
    <w:rsid w:val="00895114"/>
    <w:rsid w:val="00895635"/>
    <w:rsid w:val="00897896"/>
    <w:rsid w:val="008B6383"/>
    <w:rsid w:val="008C11A1"/>
    <w:rsid w:val="008C35E4"/>
    <w:rsid w:val="008C55F9"/>
    <w:rsid w:val="008C7A34"/>
    <w:rsid w:val="008C7AE8"/>
    <w:rsid w:val="008D4025"/>
    <w:rsid w:val="008D5813"/>
    <w:rsid w:val="008E161D"/>
    <w:rsid w:val="00902E84"/>
    <w:rsid w:val="009144D9"/>
    <w:rsid w:val="009211C5"/>
    <w:rsid w:val="00924B0D"/>
    <w:rsid w:val="00927114"/>
    <w:rsid w:val="009523AE"/>
    <w:rsid w:val="00953601"/>
    <w:rsid w:val="00963CD2"/>
    <w:rsid w:val="00973847"/>
    <w:rsid w:val="00980ED7"/>
    <w:rsid w:val="00986710"/>
    <w:rsid w:val="00991535"/>
    <w:rsid w:val="009955E4"/>
    <w:rsid w:val="0099591F"/>
    <w:rsid w:val="00997611"/>
    <w:rsid w:val="009B0049"/>
    <w:rsid w:val="009B3605"/>
    <w:rsid w:val="009B3B42"/>
    <w:rsid w:val="009B5819"/>
    <w:rsid w:val="009D2D00"/>
    <w:rsid w:val="009D67FA"/>
    <w:rsid w:val="009E12F1"/>
    <w:rsid w:val="009F1DCF"/>
    <w:rsid w:val="00A010FF"/>
    <w:rsid w:val="00A040CA"/>
    <w:rsid w:val="00A22263"/>
    <w:rsid w:val="00A22A49"/>
    <w:rsid w:val="00A31FFB"/>
    <w:rsid w:val="00A36C05"/>
    <w:rsid w:val="00A43B38"/>
    <w:rsid w:val="00A5296D"/>
    <w:rsid w:val="00A53356"/>
    <w:rsid w:val="00A53418"/>
    <w:rsid w:val="00A55E79"/>
    <w:rsid w:val="00A57097"/>
    <w:rsid w:val="00A62B5A"/>
    <w:rsid w:val="00A8194F"/>
    <w:rsid w:val="00A84FD5"/>
    <w:rsid w:val="00A85808"/>
    <w:rsid w:val="00A85BDE"/>
    <w:rsid w:val="00A875EE"/>
    <w:rsid w:val="00A96631"/>
    <w:rsid w:val="00AC2B17"/>
    <w:rsid w:val="00AC7EFB"/>
    <w:rsid w:val="00AD31EB"/>
    <w:rsid w:val="00AD491B"/>
    <w:rsid w:val="00AD5B0B"/>
    <w:rsid w:val="00B150B4"/>
    <w:rsid w:val="00B20621"/>
    <w:rsid w:val="00B208B5"/>
    <w:rsid w:val="00B22929"/>
    <w:rsid w:val="00B265A1"/>
    <w:rsid w:val="00B439E7"/>
    <w:rsid w:val="00B51CDB"/>
    <w:rsid w:val="00B5435F"/>
    <w:rsid w:val="00B57467"/>
    <w:rsid w:val="00B731F5"/>
    <w:rsid w:val="00B84FA8"/>
    <w:rsid w:val="00B851F1"/>
    <w:rsid w:val="00B91B9B"/>
    <w:rsid w:val="00B94E41"/>
    <w:rsid w:val="00B951AC"/>
    <w:rsid w:val="00B96E0B"/>
    <w:rsid w:val="00BD1A09"/>
    <w:rsid w:val="00BD343E"/>
    <w:rsid w:val="00BD7295"/>
    <w:rsid w:val="00BE1F91"/>
    <w:rsid w:val="00BF41CA"/>
    <w:rsid w:val="00BF5E72"/>
    <w:rsid w:val="00C21F91"/>
    <w:rsid w:val="00C31A4E"/>
    <w:rsid w:val="00C37055"/>
    <w:rsid w:val="00C47331"/>
    <w:rsid w:val="00C5062E"/>
    <w:rsid w:val="00C54D59"/>
    <w:rsid w:val="00C73332"/>
    <w:rsid w:val="00C7606D"/>
    <w:rsid w:val="00C77F03"/>
    <w:rsid w:val="00C94196"/>
    <w:rsid w:val="00C97E26"/>
    <w:rsid w:val="00CA30F6"/>
    <w:rsid w:val="00CA6B72"/>
    <w:rsid w:val="00CA7891"/>
    <w:rsid w:val="00CB2B23"/>
    <w:rsid w:val="00CD752E"/>
    <w:rsid w:val="00CE0382"/>
    <w:rsid w:val="00CF3F37"/>
    <w:rsid w:val="00CF5214"/>
    <w:rsid w:val="00D113F7"/>
    <w:rsid w:val="00D13391"/>
    <w:rsid w:val="00D16E79"/>
    <w:rsid w:val="00D215E8"/>
    <w:rsid w:val="00D371A1"/>
    <w:rsid w:val="00D95909"/>
    <w:rsid w:val="00DA24EF"/>
    <w:rsid w:val="00DB4B47"/>
    <w:rsid w:val="00DC05E6"/>
    <w:rsid w:val="00DC3245"/>
    <w:rsid w:val="00DD6C29"/>
    <w:rsid w:val="00DE3F55"/>
    <w:rsid w:val="00DE7796"/>
    <w:rsid w:val="00DF3B55"/>
    <w:rsid w:val="00DF6DE4"/>
    <w:rsid w:val="00E07A9A"/>
    <w:rsid w:val="00E12DCD"/>
    <w:rsid w:val="00E14619"/>
    <w:rsid w:val="00E21E53"/>
    <w:rsid w:val="00E30E63"/>
    <w:rsid w:val="00E431E3"/>
    <w:rsid w:val="00E44460"/>
    <w:rsid w:val="00E469AB"/>
    <w:rsid w:val="00E65E5F"/>
    <w:rsid w:val="00E66CA2"/>
    <w:rsid w:val="00E72457"/>
    <w:rsid w:val="00E72B56"/>
    <w:rsid w:val="00E7301D"/>
    <w:rsid w:val="00E7779C"/>
    <w:rsid w:val="00E918B6"/>
    <w:rsid w:val="00EA1530"/>
    <w:rsid w:val="00ED3779"/>
    <w:rsid w:val="00ED40BA"/>
    <w:rsid w:val="00ED6C28"/>
    <w:rsid w:val="00EE1BC9"/>
    <w:rsid w:val="00EE629E"/>
    <w:rsid w:val="00EE6654"/>
    <w:rsid w:val="00EF605D"/>
    <w:rsid w:val="00EF625E"/>
    <w:rsid w:val="00F121F6"/>
    <w:rsid w:val="00F20190"/>
    <w:rsid w:val="00F20776"/>
    <w:rsid w:val="00F263E4"/>
    <w:rsid w:val="00F27EC0"/>
    <w:rsid w:val="00F34068"/>
    <w:rsid w:val="00F47B82"/>
    <w:rsid w:val="00F622F6"/>
    <w:rsid w:val="00F71E1F"/>
    <w:rsid w:val="00F82763"/>
    <w:rsid w:val="00F9211A"/>
    <w:rsid w:val="00F959D1"/>
    <w:rsid w:val="00FA209C"/>
    <w:rsid w:val="00FB3A87"/>
    <w:rsid w:val="00FB4530"/>
    <w:rsid w:val="00FC3E2F"/>
    <w:rsid w:val="00FC4556"/>
    <w:rsid w:val="00FD6324"/>
    <w:rsid w:val="00FE1151"/>
    <w:rsid w:val="00FE1175"/>
    <w:rsid w:val="00FE4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DCF"/>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6324"/>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31D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31DEE"/>
    <w:rPr>
      <w:rFonts w:ascii="Tahoma" w:hAnsi="Tahoma" w:cs="Tahoma"/>
      <w:sz w:val="16"/>
      <w:szCs w:val="16"/>
    </w:rPr>
  </w:style>
  <w:style w:type="character" w:styleId="a6">
    <w:name w:val="Hyperlink"/>
    <w:basedOn w:val="a0"/>
    <w:uiPriority w:val="99"/>
    <w:unhideWhenUsed/>
    <w:rsid w:val="005539F1"/>
    <w:rPr>
      <w:rFonts w:cs="Times New Roman"/>
      <w:color w:val="0000FF" w:themeColor="hyperlink"/>
      <w:u w:val="single"/>
    </w:rPr>
  </w:style>
  <w:style w:type="paragraph" w:customStyle="1" w:styleId="ConsPlusNormal">
    <w:name w:val="ConsPlusNormal"/>
    <w:rsid w:val="00170B30"/>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0552557">
      <w:marLeft w:val="0"/>
      <w:marRight w:val="0"/>
      <w:marTop w:val="0"/>
      <w:marBottom w:val="0"/>
      <w:divBdr>
        <w:top w:val="none" w:sz="0" w:space="0" w:color="auto"/>
        <w:left w:val="none" w:sz="0" w:space="0" w:color="auto"/>
        <w:bottom w:val="none" w:sz="0" w:space="0" w:color="auto"/>
        <w:right w:val="none" w:sz="0" w:space="0" w:color="auto"/>
      </w:divBdr>
    </w:div>
    <w:div w:id="540552558">
      <w:marLeft w:val="0"/>
      <w:marRight w:val="0"/>
      <w:marTop w:val="0"/>
      <w:marBottom w:val="0"/>
      <w:divBdr>
        <w:top w:val="none" w:sz="0" w:space="0" w:color="auto"/>
        <w:left w:val="none" w:sz="0" w:space="0" w:color="auto"/>
        <w:bottom w:val="none" w:sz="0" w:space="0" w:color="auto"/>
        <w:right w:val="none" w:sz="0" w:space="0" w:color="auto"/>
      </w:divBdr>
    </w:div>
    <w:div w:id="540552559">
      <w:marLeft w:val="0"/>
      <w:marRight w:val="0"/>
      <w:marTop w:val="0"/>
      <w:marBottom w:val="0"/>
      <w:divBdr>
        <w:top w:val="none" w:sz="0" w:space="0" w:color="auto"/>
        <w:left w:val="none" w:sz="0" w:space="0" w:color="auto"/>
        <w:bottom w:val="none" w:sz="0" w:space="0" w:color="auto"/>
        <w:right w:val="none" w:sz="0" w:space="0" w:color="auto"/>
      </w:divBdr>
    </w:div>
    <w:div w:id="540552560">
      <w:marLeft w:val="0"/>
      <w:marRight w:val="0"/>
      <w:marTop w:val="0"/>
      <w:marBottom w:val="0"/>
      <w:divBdr>
        <w:top w:val="none" w:sz="0" w:space="0" w:color="auto"/>
        <w:left w:val="none" w:sz="0" w:space="0" w:color="auto"/>
        <w:bottom w:val="none" w:sz="0" w:space="0" w:color="auto"/>
        <w:right w:val="none" w:sz="0" w:space="0" w:color="auto"/>
      </w:divBdr>
    </w:div>
    <w:div w:id="540552561">
      <w:marLeft w:val="0"/>
      <w:marRight w:val="0"/>
      <w:marTop w:val="0"/>
      <w:marBottom w:val="0"/>
      <w:divBdr>
        <w:top w:val="none" w:sz="0" w:space="0" w:color="auto"/>
        <w:left w:val="none" w:sz="0" w:space="0" w:color="auto"/>
        <w:bottom w:val="none" w:sz="0" w:space="0" w:color="auto"/>
        <w:right w:val="none" w:sz="0" w:space="0" w:color="auto"/>
      </w:divBdr>
    </w:div>
    <w:div w:id="540552562">
      <w:marLeft w:val="0"/>
      <w:marRight w:val="0"/>
      <w:marTop w:val="0"/>
      <w:marBottom w:val="0"/>
      <w:divBdr>
        <w:top w:val="none" w:sz="0" w:space="0" w:color="auto"/>
        <w:left w:val="none" w:sz="0" w:space="0" w:color="auto"/>
        <w:bottom w:val="none" w:sz="0" w:space="0" w:color="auto"/>
        <w:right w:val="none" w:sz="0" w:space="0" w:color="auto"/>
      </w:divBdr>
    </w:div>
    <w:div w:id="540552563">
      <w:marLeft w:val="0"/>
      <w:marRight w:val="0"/>
      <w:marTop w:val="0"/>
      <w:marBottom w:val="0"/>
      <w:divBdr>
        <w:top w:val="none" w:sz="0" w:space="0" w:color="auto"/>
        <w:left w:val="none" w:sz="0" w:space="0" w:color="auto"/>
        <w:bottom w:val="none" w:sz="0" w:space="0" w:color="auto"/>
        <w:right w:val="none" w:sz="0" w:space="0" w:color="auto"/>
      </w:divBdr>
    </w:div>
    <w:div w:id="540552564">
      <w:marLeft w:val="0"/>
      <w:marRight w:val="0"/>
      <w:marTop w:val="0"/>
      <w:marBottom w:val="0"/>
      <w:divBdr>
        <w:top w:val="none" w:sz="0" w:space="0" w:color="auto"/>
        <w:left w:val="none" w:sz="0" w:space="0" w:color="auto"/>
        <w:bottom w:val="none" w:sz="0" w:space="0" w:color="auto"/>
        <w:right w:val="none" w:sz="0" w:space="0" w:color="auto"/>
      </w:divBdr>
    </w:div>
    <w:div w:id="540552565">
      <w:marLeft w:val="0"/>
      <w:marRight w:val="0"/>
      <w:marTop w:val="0"/>
      <w:marBottom w:val="0"/>
      <w:divBdr>
        <w:top w:val="none" w:sz="0" w:space="0" w:color="auto"/>
        <w:left w:val="none" w:sz="0" w:space="0" w:color="auto"/>
        <w:bottom w:val="none" w:sz="0" w:space="0" w:color="auto"/>
        <w:right w:val="none" w:sz="0" w:space="0" w:color="auto"/>
      </w:divBdr>
    </w:div>
    <w:div w:id="540552566">
      <w:marLeft w:val="0"/>
      <w:marRight w:val="0"/>
      <w:marTop w:val="0"/>
      <w:marBottom w:val="0"/>
      <w:divBdr>
        <w:top w:val="none" w:sz="0" w:space="0" w:color="auto"/>
        <w:left w:val="none" w:sz="0" w:space="0" w:color="auto"/>
        <w:bottom w:val="none" w:sz="0" w:space="0" w:color="auto"/>
        <w:right w:val="none" w:sz="0" w:space="0" w:color="auto"/>
      </w:divBdr>
    </w:div>
    <w:div w:id="540552567">
      <w:marLeft w:val="0"/>
      <w:marRight w:val="0"/>
      <w:marTop w:val="0"/>
      <w:marBottom w:val="0"/>
      <w:divBdr>
        <w:top w:val="none" w:sz="0" w:space="0" w:color="auto"/>
        <w:left w:val="none" w:sz="0" w:space="0" w:color="auto"/>
        <w:bottom w:val="none" w:sz="0" w:space="0" w:color="auto"/>
        <w:right w:val="none" w:sz="0" w:space="0" w:color="auto"/>
      </w:divBdr>
    </w:div>
    <w:div w:id="540552568">
      <w:marLeft w:val="0"/>
      <w:marRight w:val="0"/>
      <w:marTop w:val="0"/>
      <w:marBottom w:val="0"/>
      <w:divBdr>
        <w:top w:val="none" w:sz="0" w:space="0" w:color="auto"/>
        <w:left w:val="none" w:sz="0" w:space="0" w:color="auto"/>
        <w:bottom w:val="none" w:sz="0" w:space="0" w:color="auto"/>
        <w:right w:val="none" w:sz="0" w:space="0" w:color="auto"/>
      </w:divBdr>
    </w:div>
    <w:div w:id="540552569">
      <w:marLeft w:val="0"/>
      <w:marRight w:val="0"/>
      <w:marTop w:val="0"/>
      <w:marBottom w:val="0"/>
      <w:divBdr>
        <w:top w:val="none" w:sz="0" w:space="0" w:color="auto"/>
        <w:left w:val="none" w:sz="0" w:space="0" w:color="auto"/>
        <w:bottom w:val="none" w:sz="0" w:space="0" w:color="auto"/>
        <w:right w:val="none" w:sz="0" w:space="0" w:color="auto"/>
      </w:divBdr>
    </w:div>
    <w:div w:id="540552570">
      <w:marLeft w:val="0"/>
      <w:marRight w:val="0"/>
      <w:marTop w:val="0"/>
      <w:marBottom w:val="0"/>
      <w:divBdr>
        <w:top w:val="none" w:sz="0" w:space="0" w:color="auto"/>
        <w:left w:val="none" w:sz="0" w:space="0" w:color="auto"/>
        <w:bottom w:val="none" w:sz="0" w:space="0" w:color="auto"/>
        <w:right w:val="none" w:sz="0" w:space="0" w:color="auto"/>
      </w:divBdr>
    </w:div>
    <w:div w:id="540552571">
      <w:marLeft w:val="0"/>
      <w:marRight w:val="0"/>
      <w:marTop w:val="0"/>
      <w:marBottom w:val="0"/>
      <w:divBdr>
        <w:top w:val="none" w:sz="0" w:space="0" w:color="auto"/>
        <w:left w:val="none" w:sz="0" w:space="0" w:color="auto"/>
        <w:bottom w:val="none" w:sz="0" w:space="0" w:color="auto"/>
        <w:right w:val="none" w:sz="0" w:space="0" w:color="auto"/>
      </w:divBdr>
    </w:div>
    <w:div w:id="540552572">
      <w:marLeft w:val="0"/>
      <w:marRight w:val="0"/>
      <w:marTop w:val="0"/>
      <w:marBottom w:val="0"/>
      <w:divBdr>
        <w:top w:val="none" w:sz="0" w:space="0" w:color="auto"/>
        <w:left w:val="none" w:sz="0" w:space="0" w:color="auto"/>
        <w:bottom w:val="none" w:sz="0" w:space="0" w:color="auto"/>
        <w:right w:val="none" w:sz="0" w:space="0" w:color="auto"/>
      </w:divBdr>
    </w:div>
    <w:div w:id="540552573">
      <w:marLeft w:val="0"/>
      <w:marRight w:val="0"/>
      <w:marTop w:val="0"/>
      <w:marBottom w:val="0"/>
      <w:divBdr>
        <w:top w:val="none" w:sz="0" w:space="0" w:color="auto"/>
        <w:left w:val="none" w:sz="0" w:space="0" w:color="auto"/>
        <w:bottom w:val="none" w:sz="0" w:space="0" w:color="auto"/>
        <w:right w:val="none" w:sz="0" w:space="0" w:color="auto"/>
      </w:divBdr>
    </w:div>
    <w:div w:id="540552574">
      <w:marLeft w:val="0"/>
      <w:marRight w:val="0"/>
      <w:marTop w:val="0"/>
      <w:marBottom w:val="0"/>
      <w:divBdr>
        <w:top w:val="none" w:sz="0" w:space="0" w:color="auto"/>
        <w:left w:val="none" w:sz="0" w:space="0" w:color="auto"/>
        <w:bottom w:val="none" w:sz="0" w:space="0" w:color="auto"/>
        <w:right w:val="none" w:sz="0" w:space="0" w:color="auto"/>
      </w:divBdr>
    </w:div>
    <w:div w:id="540552575">
      <w:marLeft w:val="0"/>
      <w:marRight w:val="0"/>
      <w:marTop w:val="0"/>
      <w:marBottom w:val="0"/>
      <w:divBdr>
        <w:top w:val="none" w:sz="0" w:space="0" w:color="auto"/>
        <w:left w:val="none" w:sz="0" w:space="0" w:color="auto"/>
        <w:bottom w:val="none" w:sz="0" w:space="0" w:color="auto"/>
        <w:right w:val="none" w:sz="0" w:space="0" w:color="auto"/>
      </w:divBdr>
    </w:div>
    <w:div w:id="540552576">
      <w:marLeft w:val="0"/>
      <w:marRight w:val="0"/>
      <w:marTop w:val="0"/>
      <w:marBottom w:val="0"/>
      <w:divBdr>
        <w:top w:val="none" w:sz="0" w:space="0" w:color="auto"/>
        <w:left w:val="none" w:sz="0" w:space="0" w:color="auto"/>
        <w:bottom w:val="none" w:sz="0" w:space="0" w:color="auto"/>
        <w:right w:val="none" w:sz="0" w:space="0" w:color="auto"/>
      </w:divBdr>
    </w:div>
    <w:div w:id="540552577">
      <w:marLeft w:val="0"/>
      <w:marRight w:val="0"/>
      <w:marTop w:val="0"/>
      <w:marBottom w:val="0"/>
      <w:divBdr>
        <w:top w:val="none" w:sz="0" w:space="0" w:color="auto"/>
        <w:left w:val="none" w:sz="0" w:space="0" w:color="auto"/>
        <w:bottom w:val="none" w:sz="0" w:space="0" w:color="auto"/>
        <w:right w:val="none" w:sz="0" w:space="0" w:color="auto"/>
      </w:divBdr>
    </w:div>
    <w:div w:id="540552578">
      <w:marLeft w:val="0"/>
      <w:marRight w:val="0"/>
      <w:marTop w:val="0"/>
      <w:marBottom w:val="0"/>
      <w:divBdr>
        <w:top w:val="none" w:sz="0" w:space="0" w:color="auto"/>
        <w:left w:val="none" w:sz="0" w:space="0" w:color="auto"/>
        <w:bottom w:val="none" w:sz="0" w:space="0" w:color="auto"/>
        <w:right w:val="none" w:sz="0" w:space="0" w:color="auto"/>
      </w:divBdr>
    </w:div>
    <w:div w:id="540552579">
      <w:marLeft w:val="0"/>
      <w:marRight w:val="0"/>
      <w:marTop w:val="0"/>
      <w:marBottom w:val="0"/>
      <w:divBdr>
        <w:top w:val="none" w:sz="0" w:space="0" w:color="auto"/>
        <w:left w:val="none" w:sz="0" w:space="0" w:color="auto"/>
        <w:bottom w:val="none" w:sz="0" w:space="0" w:color="auto"/>
        <w:right w:val="none" w:sz="0" w:space="0" w:color="auto"/>
      </w:divBdr>
    </w:div>
    <w:div w:id="540552580">
      <w:marLeft w:val="0"/>
      <w:marRight w:val="0"/>
      <w:marTop w:val="0"/>
      <w:marBottom w:val="0"/>
      <w:divBdr>
        <w:top w:val="none" w:sz="0" w:space="0" w:color="auto"/>
        <w:left w:val="none" w:sz="0" w:space="0" w:color="auto"/>
        <w:bottom w:val="none" w:sz="0" w:space="0" w:color="auto"/>
        <w:right w:val="none" w:sz="0" w:space="0" w:color="auto"/>
      </w:divBdr>
    </w:div>
    <w:div w:id="540552581">
      <w:marLeft w:val="0"/>
      <w:marRight w:val="0"/>
      <w:marTop w:val="0"/>
      <w:marBottom w:val="0"/>
      <w:divBdr>
        <w:top w:val="none" w:sz="0" w:space="0" w:color="auto"/>
        <w:left w:val="none" w:sz="0" w:space="0" w:color="auto"/>
        <w:bottom w:val="none" w:sz="0" w:space="0" w:color="auto"/>
        <w:right w:val="none" w:sz="0" w:space="0" w:color="auto"/>
      </w:divBdr>
    </w:div>
    <w:div w:id="540552582">
      <w:marLeft w:val="0"/>
      <w:marRight w:val="0"/>
      <w:marTop w:val="0"/>
      <w:marBottom w:val="0"/>
      <w:divBdr>
        <w:top w:val="none" w:sz="0" w:space="0" w:color="auto"/>
        <w:left w:val="none" w:sz="0" w:space="0" w:color="auto"/>
        <w:bottom w:val="none" w:sz="0" w:space="0" w:color="auto"/>
        <w:right w:val="none" w:sz="0" w:space="0" w:color="auto"/>
      </w:divBdr>
    </w:div>
    <w:div w:id="540552583">
      <w:marLeft w:val="0"/>
      <w:marRight w:val="0"/>
      <w:marTop w:val="0"/>
      <w:marBottom w:val="0"/>
      <w:divBdr>
        <w:top w:val="none" w:sz="0" w:space="0" w:color="auto"/>
        <w:left w:val="none" w:sz="0" w:space="0" w:color="auto"/>
        <w:bottom w:val="none" w:sz="0" w:space="0" w:color="auto"/>
        <w:right w:val="none" w:sz="0" w:space="0" w:color="auto"/>
      </w:divBdr>
    </w:div>
    <w:div w:id="540552584">
      <w:marLeft w:val="0"/>
      <w:marRight w:val="0"/>
      <w:marTop w:val="0"/>
      <w:marBottom w:val="0"/>
      <w:divBdr>
        <w:top w:val="none" w:sz="0" w:space="0" w:color="auto"/>
        <w:left w:val="none" w:sz="0" w:space="0" w:color="auto"/>
        <w:bottom w:val="none" w:sz="0" w:space="0" w:color="auto"/>
        <w:right w:val="none" w:sz="0" w:space="0" w:color="auto"/>
      </w:divBdr>
    </w:div>
    <w:div w:id="540552585">
      <w:marLeft w:val="0"/>
      <w:marRight w:val="0"/>
      <w:marTop w:val="0"/>
      <w:marBottom w:val="0"/>
      <w:divBdr>
        <w:top w:val="none" w:sz="0" w:space="0" w:color="auto"/>
        <w:left w:val="none" w:sz="0" w:space="0" w:color="auto"/>
        <w:bottom w:val="none" w:sz="0" w:space="0" w:color="auto"/>
        <w:right w:val="none" w:sz="0" w:space="0" w:color="auto"/>
      </w:divBdr>
    </w:div>
    <w:div w:id="540552586">
      <w:marLeft w:val="0"/>
      <w:marRight w:val="0"/>
      <w:marTop w:val="0"/>
      <w:marBottom w:val="0"/>
      <w:divBdr>
        <w:top w:val="none" w:sz="0" w:space="0" w:color="auto"/>
        <w:left w:val="none" w:sz="0" w:space="0" w:color="auto"/>
        <w:bottom w:val="none" w:sz="0" w:space="0" w:color="auto"/>
        <w:right w:val="none" w:sz="0" w:space="0" w:color="auto"/>
      </w:divBdr>
    </w:div>
    <w:div w:id="540552587">
      <w:marLeft w:val="0"/>
      <w:marRight w:val="0"/>
      <w:marTop w:val="0"/>
      <w:marBottom w:val="0"/>
      <w:divBdr>
        <w:top w:val="none" w:sz="0" w:space="0" w:color="auto"/>
        <w:left w:val="none" w:sz="0" w:space="0" w:color="auto"/>
        <w:bottom w:val="none" w:sz="0" w:space="0" w:color="auto"/>
        <w:right w:val="none" w:sz="0" w:space="0" w:color="auto"/>
      </w:divBdr>
    </w:div>
    <w:div w:id="540552588">
      <w:marLeft w:val="0"/>
      <w:marRight w:val="0"/>
      <w:marTop w:val="0"/>
      <w:marBottom w:val="0"/>
      <w:divBdr>
        <w:top w:val="none" w:sz="0" w:space="0" w:color="auto"/>
        <w:left w:val="none" w:sz="0" w:space="0" w:color="auto"/>
        <w:bottom w:val="none" w:sz="0" w:space="0" w:color="auto"/>
        <w:right w:val="none" w:sz="0" w:space="0" w:color="auto"/>
      </w:divBdr>
    </w:div>
    <w:div w:id="540552589">
      <w:marLeft w:val="0"/>
      <w:marRight w:val="0"/>
      <w:marTop w:val="0"/>
      <w:marBottom w:val="0"/>
      <w:divBdr>
        <w:top w:val="none" w:sz="0" w:space="0" w:color="auto"/>
        <w:left w:val="none" w:sz="0" w:space="0" w:color="auto"/>
        <w:bottom w:val="none" w:sz="0" w:space="0" w:color="auto"/>
        <w:right w:val="none" w:sz="0" w:space="0" w:color="auto"/>
      </w:divBdr>
    </w:div>
    <w:div w:id="540552590">
      <w:marLeft w:val="0"/>
      <w:marRight w:val="0"/>
      <w:marTop w:val="0"/>
      <w:marBottom w:val="0"/>
      <w:divBdr>
        <w:top w:val="none" w:sz="0" w:space="0" w:color="auto"/>
        <w:left w:val="none" w:sz="0" w:space="0" w:color="auto"/>
        <w:bottom w:val="none" w:sz="0" w:space="0" w:color="auto"/>
        <w:right w:val="none" w:sz="0" w:space="0" w:color="auto"/>
      </w:divBdr>
    </w:div>
    <w:div w:id="540552591">
      <w:marLeft w:val="0"/>
      <w:marRight w:val="0"/>
      <w:marTop w:val="0"/>
      <w:marBottom w:val="0"/>
      <w:divBdr>
        <w:top w:val="none" w:sz="0" w:space="0" w:color="auto"/>
        <w:left w:val="none" w:sz="0" w:space="0" w:color="auto"/>
        <w:bottom w:val="none" w:sz="0" w:space="0" w:color="auto"/>
        <w:right w:val="none" w:sz="0" w:space="0" w:color="auto"/>
      </w:divBdr>
    </w:div>
    <w:div w:id="540552592">
      <w:marLeft w:val="0"/>
      <w:marRight w:val="0"/>
      <w:marTop w:val="0"/>
      <w:marBottom w:val="0"/>
      <w:divBdr>
        <w:top w:val="none" w:sz="0" w:space="0" w:color="auto"/>
        <w:left w:val="none" w:sz="0" w:space="0" w:color="auto"/>
        <w:bottom w:val="none" w:sz="0" w:space="0" w:color="auto"/>
        <w:right w:val="none" w:sz="0" w:space="0" w:color="auto"/>
      </w:divBdr>
    </w:div>
    <w:div w:id="540552593">
      <w:marLeft w:val="0"/>
      <w:marRight w:val="0"/>
      <w:marTop w:val="0"/>
      <w:marBottom w:val="0"/>
      <w:divBdr>
        <w:top w:val="none" w:sz="0" w:space="0" w:color="auto"/>
        <w:left w:val="none" w:sz="0" w:space="0" w:color="auto"/>
        <w:bottom w:val="none" w:sz="0" w:space="0" w:color="auto"/>
        <w:right w:val="none" w:sz="0" w:space="0" w:color="auto"/>
      </w:divBdr>
    </w:div>
    <w:div w:id="540552594">
      <w:marLeft w:val="0"/>
      <w:marRight w:val="0"/>
      <w:marTop w:val="0"/>
      <w:marBottom w:val="0"/>
      <w:divBdr>
        <w:top w:val="none" w:sz="0" w:space="0" w:color="auto"/>
        <w:left w:val="none" w:sz="0" w:space="0" w:color="auto"/>
        <w:bottom w:val="none" w:sz="0" w:space="0" w:color="auto"/>
        <w:right w:val="none" w:sz="0" w:space="0" w:color="auto"/>
      </w:divBdr>
    </w:div>
    <w:div w:id="540552595">
      <w:marLeft w:val="0"/>
      <w:marRight w:val="0"/>
      <w:marTop w:val="0"/>
      <w:marBottom w:val="0"/>
      <w:divBdr>
        <w:top w:val="none" w:sz="0" w:space="0" w:color="auto"/>
        <w:left w:val="none" w:sz="0" w:space="0" w:color="auto"/>
        <w:bottom w:val="none" w:sz="0" w:space="0" w:color="auto"/>
        <w:right w:val="none" w:sz="0" w:space="0" w:color="auto"/>
      </w:divBdr>
    </w:div>
    <w:div w:id="540552596">
      <w:marLeft w:val="0"/>
      <w:marRight w:val="0"/>
      <w:marTop w:val="0"/>
      <w:marBottom w:val="0"/>
      <w:divBdr>
        <w:top w:val="none" w:sz="0" w:space="0" w:color="auto"/>
        <w:left w:val="none" w:sz="0" w:space="0" w:color="auto"/>
        <w:bottom w:val="none" w:sz="0" w:space="0" w:color="auto"/>
        <w:right w:val="none" w:sz="0" w:space="0" w:color="auto"/>
      </w:divBdr>
    </w:div>
    <w:div w:id="540552597">
      <w:marLeft w:val="0"/>
      <w:marRight w:val="0"/>
      <w:marTop w:val="0"/>
      <w:marBottom w:val="0"/>
      <w:divBdr>
        <w:top w:val="none" w:sz="0" w:space="0" w:color="auto"/>
        <w:left w:val="none" w:sz="0" w:space="0" w:color="auto"/>
        <w:bottom w:val="none" w:sz="0" w:space="0" w:color="auto"/>
        <w:right w:val="none" w:sz="0" w:space="0" w:color="auto"/>
      </w:divBdr>
    </w:div>
    <w:div w:id="540552598">
      <w:marLeft w:val="0"/>
      <w:marRight w:val="0"/>
      <w:marTop w:val="0"/>
      <w:marBottom w:val="0"/>
      <w:divBdr>
        <w:top w:val="none" w:sz="0" w:space="0" w:color="auto"/>
        <w:left w:val="none" w:sz="0" w:space="0" w:color="auto"/>
        <w:bottom w:val="none" w:sz="0" w:space="0" w:color="auto"/>
        <w:right w:val="none" w:sz="0" w:space="0" w:color="auto"/>
      </w:divBdr>
    </w:div>
    <w:div w:id="540552599">
      <w:marLeft w:val="0"/>
      <w:marRight w:val="0"/>
      <w:marTop w:val="0"/>
      <w:marBottom w:val="0"/>
      <w:divBdr>
        <w:top w:val="none" w:sz="0" w:space="0" w:color="auto"/>
        <w:left w:val="none" w:sz="0" w:space="0" w:color="auto"/>
        <w:bottom w:val="none" w:sz="0" w:space="0" w:color="auto"/>
        <w:right w:val="none" w:sz="0" w:space="0" w:color="auto"/>
      </w:divBdr>
    </w:div>
    <w:div w:id="540552600">
      <w:marLeft w:val="0"/>
      <w:marRight w:val="0"/>
      <w:marTop w:val="0"/>
      <w:marBottom w:val="0"/>
      <w:divBdr>
        <w:top w:val="none" w:sz="0" w:space="0" w:color="auto"/>
        <w:left w:val="none" w:sz="0" w:space="0" w:color="auto"/>
        <w:bottom w:val="none" w:sz="0" w:space="0" w:color="auto"/>
        <w:right w:val="none" w:sz="0" w:space="0" w:color="auto"/>
      </w:divBdr>
    </w:div>
    <w:div w:id="540552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08C673ECAC088E77FEB7CCA140B68FD92413F6504D439B44E871015C60EC7333DAC1E78EA16FH" TargetMode="External"/><Relationship Id="rId13" Type="http://schemas.openxmlformats.org/officeDocument/2006/relationships/hyperlink" Target="consultantplus://offline/ref=4A091A3E4B5A481E333241C7023CD0D73BABEC6569B2BF2649F7B29402A9D0E1AF54A662170BB310ED54A275a8S9I" TargetMode="External"/><Relationship Id="rId18" Type="http://schemas.openxmlformats.org/officeDocument/2006/relationships/hyperlink" Target="consultantplus://offline/ref=4A091A3E4B5A481E333241C7023CD0D73BABEC6569B2BF2649F7B29402A9D0E1AF54A662170BB310ED54A275a8S9I" TargetMode="External"/><Relationship Id="rId26" Type="http://schemas.openxmlformats.org/officeDocument/2006/relationships/image" Target="media/image1.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A091A3E4B5A481E333241C7023CD0D73BABEC6569B2BF2649F7B29402A9D0E1AF54A662170BB310ED54A275a8S9I" TargetMode="External"/><Relationship Id="rId34" Type="http://schemas.openxmlformats.org/officeDocument/2006/relationships/hyperlink" Target="consultantplus://offline/ref=038E9F10F9CD4920ADAA2DC38CA88C1662E10F10EC515D8A8AAF6FE09CD5D748A657ED0EED124050d4UCL" TargetMode="External"/><Relationship Id="rId7" Type="http://schemas.openxmlformats.org/officeDocument/2006/relationships/hyperlink" Target="consultantplus://offline/ref=3808C673ECAC088E77FEB7CCA140B68FD92413F6504D439B44E871015C60EC7333DAC1E78EA16FH" TargetMode="External"/><Relationship Id="rId12" Type="http://schemas.openxmlformats.org/officeDocument/2006/relationships/hyperlink" Target="consultantplus://offline/ref=4A091A3E4B5A481E33325FCA14508FD23DA9B06868B4B47412A1B4C35DF9D6B4EF14A0375Ca4SFI" TargetMode="External"/><Relationship Id="rId17" Type="http://schemas.openxmlformats.org/officeDocument/2006/relationships/hyperlink" Target="consultantplus://offline/ref=4A091A3E4B5A481E333241C7023CD0D73BABEC6569B2BF2649F7B29402A9D0E1AF54A662170BB310ED54A275a8S9I" TargetMode="External"/><Relationship Id="rId25" Type="http://schemas.openxmlformats.org/officeDocument/2006/relationships/hyperlink" Target="consultantplus://offline/ref=C5BD59CE01AD0745EFF615E83DB3D0DE08A742C7455DB5AE4720FF09A35D120981FF4BE66418W1IEM" TargetMode="External"/><Relationship Id="rId33" Type="http://schemas.openxmlformats.org/officeDocument/2006/relationships/image" Target="media/image8.wmf"/><Relationship Id="rId38"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hyperlink" Target="consultantplus://offline/ref=4A091A3E4B5A481E333241C7023CD0D73BABEC6569B2BF2649F7B29402A9D0E1AF54A662170BB310ED54A275a8S9I" TargetMode="External"/><Relationship Id="rId20" Type="http://schemas.openxmlformats.org/officeDocument/2006/relationships/hyperlink" Target="consultantplus://offline/ref=4A091A3E4B5A481E33325FCA14508FD23DA9B06868B4B47412A1B4C35DF9D6B4EF14A0375Ca4SFI"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hyperlink" Target="consultantplus://offline/ref=038E9F10F9CD4920ADAA2DC38CA88C1662E10F10EC515D8A8AAF6FE09CD5D748A657ED0EED124050d4UCL" TargetMode="External"/><Relationship Id="rId11" Type="http://schemas.openxmlformats.org/officeDocument/2006/relationships/hyperlink" Target="consultantplus://offline/ref=4A091A3E4B5A481E333241C7023CD0D73BABEC6569B2BF2649F7B29402A9D0E1AF54A662170BB310ED54A275a8S9I" TargetMode="External"/><Relationship Id="rId24" Type="http://schemas.openxmlformats.org/officeDocument/2006/relationships/hyperlink" Target="consultantplus://offline/ref=4A091A3E4B5A481E333241C7023CD0D73BABEC6569B2BF2649F7B29402A9D0E1AF54A662170BB310ED54A275a8S9I" TargetMode="External"/><Relationship Id="rId32" Type="http://schemas.openxmlformats.org/officeDocument/2006/relationships/image" Target="media/image7.wmf"/><Relationship Id="rId37" Type="http://schemas.openxmlformats.org/officeDocument/2006/relationships/hyperlink" Target="consultantplus://offline/ref=2241B466B3F58F85FCC0B52DC8CC98898A42B959CBCB01D5061DB4393CB5A2BEDA6289EEF1B185B5eDV1J" TargetMode="External"/><Relationship Id="rId40" Type="http://schemas.openxmlformats.org/officeDocument/2006/relationships/theme" Target="theme/theme1.xml"/><Relationship Id="rId5" Type="http://schemas.openxmlformats.org/officeDocument/2006/relationships/hyperlink" Target="consultantplus://offline/ref=038E9F10F9CD4920ADAA2DC38CA88C1662E10F10EC515D8A8AAF6FE09CD5D748A657ED0EED124050d4UDL" TargetMode="External"/><Relationship Id="rId15" Type="http://schemas.openxmlformats.org/officeDocument/2006/relationships/hyperlink" Target="consultantplus://offline/ref=4A091A3E4B5A481E333241C7023CD0D73BABEC6569B2BF2649F7B29402A9D0E1AF54A662170BB310ED54A275a8S9I" TargetMode="External"/><Relationship Id="rId23" Type="http://schemas.openxmlformats.org/officeDocument/2006/relationships/hyperlink" Target="consultantplus://offline/ref=4A091A3E4B5A481E333241C7023CD0D73BABEC6569B2BF2649F7B29402A9D0E1AF54A662170BB310ED54A275a8S9I" TargetMode="External"/><Relationship Id="rId28" Type="http://schemas.openxmlformats.org/officeDocument/2006/relationships/image" Target="media/image3.wmf"/><Relationship Id="rId36" Type="http://schemas.openxmlformats.org/officeDocument/2006/relationships/hyperlink" Target="consultantplus://offline/ref=2241B466B3F58F85FCC0B52DC8CC98898A42B958CEC601D5061DB4393CB5A2BEDA6289EEF1B184B7eDV5J" TargetMode="External"/><Relationship Id="rId10" Type="http://schemas.openxmlformats.org/officeDocument/2006/relationships/hyperlink" Target="consultantplus://offline/ref=4A091A3E4B5A481E333241C7023CD0D73BABEC6569B2BF2649F7B29402A9D0E1AF54A662170BB310ED54A275a8S9I" TargetMode="External"/><Relationship Id="rId19" Type="http://schemas.openxmlformats.org/officeDocument/2006/relationships/hyperlink" Target="consultantplus://offline/ref=4A091A3E4B5A481E333241C7023CD0D73BABEC6569B2BF2649F7B29402A9D0E1AF54A662170BB310ED54A275a8S9I" TargetMode="External"/><Relationship Id="rId31"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yperlink" Target="consultantplus://offline/ref=4A091A3E4B5A481E333241C7023CD0D73BABEC6569B2BF2649F7B29402A9D0E1AF54A662170BB310ED54A275a8S9I" TargetMode="External"/><Relationship Id="rId14" Type="http://schemas.openxmlformats.org/officeDocument/2006/relationships/hyperlink" Target="consultantplus://offline/ref=4A091A3E4B5A481E333241C7023CD0D73BABEC6569B2BF2649F7B29402A9D0E1AF54A662170BB310ED54A275a8S9I" TargetMode="External"/><Relationship Id="rId22" Type="http://schemas.openxmlformats.org/officeDocument/2006/relationships/hyperlink" Target="consultantplus://offline/ref=4A091A3E4B5A481E333241C7023CD0D73BABEC6569B2BF2649F7B29402A9D0E1AF54A662170BB310ED54A275a8S9I" TargetMode="Externa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F9FC0-7033-4436-BC40-672DB8FB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6452</Words>
  <Characters>50087</Characters>
  <Application>Microsoft Office Word</Application>
  <DocSecurity>0</DocSecurity>
  <Lines>417</Lines>
  <Paragraphs>112</Paragraphs>
  <ScaleCrop>false</ScaleCrop>
  <Company>RSTNO</Company>
  <LinksUpToDate>false</LinksUpToDate>
  <CharactersWithSpaces>56427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SLLavrenteva</dc:creator>
  <cp:keywords/>
  <dc:description/>
  <cp:lastModifiedBy>SLLavrenteva</cp:lastModifiedBy>
  <cp:revision>2</cp:revision>
  <cp:lastPrinted>2016-12-28T08:25:00Z</cp:lastPrinted>
  <dcterms:created xsi:type="dcterms:W3CDTF">2016-12-29T11:54:00Z</dcterms:created>
  <dcterms:modified xsi:type="dcterms:W3CDTF">2016-12-29T11:54:00Z</dcterms:modified>
</cp:coreProperties>
</file>